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387" w:rsidRPr="004230D2" w:rsidRDefault="00460387" w:rsidP="00460387">
      <w:pPr>
        <w:rPr>
          <w:rFonts w:ascii="Arial" w:hAnsi="Arial" w:cs="Arial"/>
        </w:rPr>
      </w:pPr>
    </w:p>
    <w:p w:rsidR="005A7848" w:rsidRPr="004230D2" w:rsidRDefault="005A7848" w:rsidP="005A7848">
      <w:pPr>
        <w:pBdr>
          <w:top w:val="single" w:sz="4" w:space="1" w:color="auto"/>
          <w:left w:val="single" w:sz="4" w:space="4" w:color="auto"/>
          <w:bottom w:val="single" w:sz="4" w:space="1" w:color="auto"/>
          <w:right w:val="single" w:sz="4" w:space="4" w:color="auto"/>
        </w:pBdr>
        <w:jc w:val="center"/>
        <w:rPr>
          <w:rFonts w:ascii="Arial" w:hAnsi="Arial" w:cs="Arial"/>
          <w:b/>
        </w:rPr>
      </w:pPr>
      <w:r w:rsidRPr="004230D2">
        <w:rPr>
          <w:rFonts w:ascii="Arial" w:hAnsi="Arial" w:cs="Arial"/>
          <w:b/>
        </w:rPr>
        <w:t>CEN and CENELEC workshop on the new Gulf Technical Regulation on Low Voltage Equipment and Appliances</w:t>
      </w:r>
    </w:p>
    <w:p w:rsidR="005A7848" w:rsidRPr="004230D2" w:rsidRDefault="005A7848" w:rsidP="004230D2">
      <w:pPr>
        <w:ind w:left="-142"/>
        <w:jc w:val="both"/>
        <w:rPr>
          <w:rFonts w:ascii="Arial" w:hAnsi="Arial" w:cs="Arial"/>
          <w:b/>
          <w:u w:val="single"/>
        </w:rPr>
      </w:pPr>
      <w:r w:rsidRPr="004230D2">
        <w:rPr>
          <w:rFonts w:ascii="Arial" w:hAnsi="Arial" w:cs="Arial"/>
          <w:b/>
          <w:u w:val="single"/>
        </w:rPr>
        <w:t>Questions and answers</w:t>
      </w:r>
    </w:p>
    <w:p w:rsidR="00460387" w:rsidRPr="004230D2" w:rsidRDefault="005A7848" w:rsidP="004230D2">
      <w:pPr>
        <w:jc w:val="both"/>
        <w:rPr>
          <w:rFonts w:ascii="Arial" w:hAnsi="Arial" w:cs="Arial"/>
        </w:rPr>
      </w:pPr>
      <w:r w:rsidRPr="004230D2">
        <w:rPr>
          <w:rFonts w:ascii="Arial" w:hAnsi="Arial" w:cs="Arial"/>
        </w:rPr>
        <w:t xml:space="preserve">Q1: </w:t>
      </w:r>
      <w:r w:rsidR="00460387" w:rsidRPr="004230D2">
        <w:rPr>
          <w:rFonts w:ascii="Arial" w:hAnsi="Arial" w:cs="Arial"/>
        </w:rPr>
        <w:t>In the EU</w:t>
      </w:r>
      <w:r w:rsidRPr="004230D2">
        <w:rPr>
          <w:rFonts w:ascii="Arial" w:hAnsi="Arial" w:cs="Arial"/>
        </w:rPr>
        <w:t>,</w:t>
      </w:r>
      <w:r w:rsidR="00460387" w:rsidRPr="004230D2">
        <w:rPr>
          <w:rFonts w:ascii="Arial" w:hAnsi="Arial" w:cs="Arial"/>
        </w:rPr>
        <w:t xml:space="preserve"> power cables a</w:t>
      </w:r>
      <w:bookmarkStart w:id="0" w:name="_GoBack"/>
      <w:bookmarkEnd w:id="0"/>
      <w:r w:rsidR="00460387" w:rsidRPr="004230D2">
        <w:rPr>
          <w:rFonts w:ascii="Arial" w:hAnsi="Arial" w:cs="Arial"/>
        </w:rPr>
        <w:t xml:space="preserve">nd other cables working in the stated range (50 to 1000 Vac and 75 to 1500 </w:t>
      </w:r>
      <w:proofErr w:type="spellStart"/>
      <w:r w:rsidR="00460387" w:rsidRPr="004230D2">
        <w:rPr>
          <w:rFonts w:ascii="Arial" w:hAnsi="Arial" w:cs="Arial"/>
        </w:rPr>
        <w:t>Vdc</w:t>
      </w:r>
      <w:proofErr w:type="spellEnd"/>
      <w:r w:rsidR="00460387" w:rsidRPr="004230D2">
        <w:rPr>
          <w:rFonts w:ascii="Arial" w:hAnsi="Arial" w:cs="Arial"/>
        </w:rPr>
        <w:t xml:space="preserve">) fall under the EU LVD. Is </w:t>
      </w:r>
      <w:r w:rsidRPr="004230D2">
        <w:rPr>
          <w:rFonts w:ascii="Arial" w:hAnsi="Arial" w:cs="Arial"/>
        </w:rPr>
        <w:t xml:space="preserve">it </w:t>
      </w:r>
      <w:r w:rsidR="00460387" w:rsidRPr="004230D2">
        <w:rPr>
          <w:rFonts w:ascii="Arial" w:hAnsi="Arial" w:cs="Arial"/>
        </w:rPr>
        <w:t xml:space="preserve">the same for the Gulf </w:t>
      </w:r>
      <w:proofErr w:type="gramStart"/>
      <w:r w:rsidR="00460387" w:rsidRPr="004230D2">
        <w:rPr>
          <w:rFonts w:ascii="Arial" w:hAnsi="Arial" w:cs="Arial"/>
        </w:rPr>
        <w:t>regulation ?</w:t>
      </w:r>
      <w:proofErr w:type="gramEnd"/>
    </w:p>
    <w:p w:rsidR="00460387" w:rsidRPr="004230D2" w:rsidRDefault="005A7848" w:rsidP="004230D2">
      <w:pPr>
        <w:jc w:val="both"/>
        <w:rPr>
          <w:rFonts w:ascii="Arial" w:hAnsi="Arial" w:cs="Arial"/>
          <w:b/>
        </w:rPr>
      </w:pPr>
      <w:r w:rsidRPr="004230D2">
        <w:rPr>
          <w:rFonts w:ascii="Arial" w:hAnsi="Arial" w:cs="Arial"/>
          <w:b/>
        </w:rPr>
        <w:t xml:space="preserve">A1: </w:t>
      </w:r>
      <w:r w:rsidR="00BC6532" w:rsidRPr="004230D2">
        <w:rPr>
          <w:rFonts w:ascii="Arial" w:hAnsi="Arial" w:cs="Arial"/>
          <w:b/>
        </w:rPr>
        <w:t xml:space="preserve">They fall under the scope but still not listed in List (1) nor </w:t>
      </w:r>
      <w:proofErr w:type="gramStart"/>
      <w:r w:rsidR="00BC6532" w:rsidRPr="004230D2">
        <w:rPr>
          <w:rFonts w:ascii="Arial" w:hAnsi="Arial" w:cs="Arial"/>
          <w:b/>
        </w:rPr>
        <w:t>List(</w:t>
      </w:r>
      <w:proofErr w:type="gramEnd"/>
      <w:r w:rsidR="00BC6532" w:rsidRPr="004230D2">
        <w:rPr>
          <w:rFonts w:ascii="Arial" w:hAnsi="Arial" w:cs="Arial"/>
          <w:b/>
        </w:rPr>
        <w:t>2), once listed will be announced with a suitable transition period for mandatory</w:t>
      </w:r>
      <w:r w:rsidR="004230D2" w:rsidRPr="004230D2">
        <w:rPr>
          <w:rFonts w:ascii="Arial" w:hAnsi="Arial" w:cs="Arial"/>
          <w:b/>
        </w:rPr>
        <w:t xml:space="preserve"> </w:t>
      </w:r>
      <w:r w:rsidR="00BC6532" w:rsidRPr="004230D2">
        <w:rPr>
          <w:rFonts w:ascii="Arial" w:hAnsi="Arial" w:cs="Arial"/>
          <w:b/>
        </w:rPr>
        <w:t>implementation.</w:t>
      </w:r>
    </w:p>
    <w:p w:rsidR="00460387" w:rsidRPr="004230D2" w:rsidRDefault="005A7848" w:rsidP="004230D2">
      <w:pPr>
        <w:jc w:val="both"/>
        <w:rPr>
          <w:rFonts w:ascii="Arial" w:hAnsi="Arial" w:cs="Arial"/>
        </w:rPr>
      </w:pPr>
      <w:r w:rsidRPr="004230D2">
        <w:rPr>
          <w:rFonts w:ascii="Arial" w:hAnsi="Arial" w:cs="Arial"/>
        </w:rPr>
        <w:t xml:space="preserve">Q2: </w:t>
      </w:r>
      <w:r w:rsidR="00460387" w:rsidRPr="004230D2">
        <w:rPr>
          <w:rFonts w:ascii="Arial" w:hAnsi="Arial" w:cs="Arial"/>
        </w:rPr>
        <w:t xml:space="preserve">List 2 includes tariff code 85366910. This tariff </w:t>
      </w:r>
      <w:r w:rsidRPr="004230D2">
        <w:rPr>
          <w:rFonts w:ascii="Arial" w:hAnsi="Arial" w:cs="Arial"/>
        </w:rPr>
        <w:t>code can include many specific</w:t>
      </w:r>
      <w:r w:rsidR="00460387" w:rsidRPr="004230D2">
        <w:rPr>
          <w:rFonts w:ascii="Arial" w:hAnsi="Arial" w:cs="Arial"/>
        </w:rPr>
        <w:t xml:space="preserve"> electrical connectors for cables used in industrial machinery, petrochemical installations, etc. Please can y</w:t>
      </w:r>
      <w:r w:rsidRPr="004230D2">
        <w:rPr>
          <w:rFonts w:ascii="Arial" w:hAnsi="Arial" w:cs="Arial"/>
        </w:rPr>
        <w:t>ou confirm that these specific</w:t>
      </w:r>
      <w:r w:rsidR="00460387" w:rsidRPr="004230D2">
        <w:rPr>
          <w:rFonts w:ascii="Arial" w:hAnsi="Arial" w:cs="Arial"/>
        </w:rPr>
        <w:t xml:space="preserve"> products should not be considered as being </w:t>
      </w:r>
      <w:r w:rsidRPr="004230D2">
        <w:rPr>
          <w:rFonts w:ascii="Arial" w:hAnsi="Arial" w:cs="Arial"/>
        </w:rPr>
        <w:t xml:space="preserve">in </w:t>
      </w:r>
      <w:r w:rsidR="00460387" w:rsidRPr="004230D2">
        <w:rPr>
          <w:rFonts w:ascii="Arial" w:hAnsi="Arial" w:cs="Arial"/>
        </w:rPr>
        <w:t>“List 2</w:t>
      </w:r>
      <w:proofErr w:type="gramStart"/>
      <w:r w:rsidR="00460387" w:rsidRPr="004230D2">
        <w:rPr>
          <w:rFonts w:ascii="Arial" w:hAnsi="Arial" w:cs="Arial"/>
        </w:rPr>
        <w:t>” ?</w:t>
      </w:r>
      <w:proofErr w:type="gramEnd"/>
    </w:p>
    <w:p w:rsidR="00460387" w:rsidRPr="004230D2" w:rsidRDefault="005A7848" w:rsidP="004230D2">
      <w:pPr>
        <w:jc w:val="both"/>
        <w:rPr>
          <w:rFonts w:ascii="Arial" w:hAnsi="Arial" w:cs="Arial"/>
          <w:b/>
        </w:rPr>
      </w:pPr>
      <w:r w:rsidRPr="004230D2">
        <w:rPr>
          <w:rFonts w:ascii="Arial" w:hAnsi="Arial" w:cs="Arial"/>
          <w:b/>
        </w:rPr>
        <w:t xml:space="preserve">A2: </w:t>
      </w:r>
      <w:r w:rsidR="00BC6532" w:rsidRPr="004230D2">
        <w:rPr>
          <w:rFonts w:ascii="Arial" w:hAnsi="Arial" w:cs="Arial"/>
          <w:b/>
        </w:rPr>
        <w:t>This HS code refers for the “product name” in the List</w:t>
      </w:r>
      <w:r w:rsidR="006B3EFB" w:rsidRPr="004230D2">
        <w:rPr>
          <w:rFonts w:ascii="Arial" w:hAnsi="Arial" w:cs="Arial"/>
          <w:b/>
        </w:rPr>
        <w:t xml:space="preserve"> </w:t>
      </w:r>
      <w:r w:rsidR="00BC6532" w:rsidRPr="004230D2">
        <w:rPr>
          <w:rFonts w:ascii="Arial" w:hAnsi="Arial" w:cs="Arial"/>
          <w:b/>
        </w:rPr>
        <w:t>(2). And not for electrical connectors for cables used in industrial machinery</w:t>
      </w:r>
    </w:p>
    <w:p w:rsidR="00460387" w:rsidRPr="004230D2" w:rsidRDefault="005A7848" w:rsidP="004230D2">
      <w:pPr>
        <w:jc w:val="both"/>
        <w:rPr>
          <w:rFonts w:ascii="Arial" w:hAnsi="Arial" w:cs="Arial"/>
        </w:rPr>
      </w:pPr>
      <w:r w:rsidRPr="004230D2">
        <w:rPr>
          <w:rFonts w:ascii="Arial" w:hAnsi="Arial" w:cs="Arial"/>
        </w:rPr>
        <w:t xml:space="preserve">Q3: </w:t>
      </w:r>
      <w:r w:rsidR="00460387" w:rsidRPr="004230D2">
        <w:rPr>
          <w:rFonts w:ascii="Arial" w:hAnsi="Arial" w:cs="Arial"/>
        </w:rPr>
        <w:t>Technical files can contain for example confidential drawings &amp; intellectua</w:t>
      </w:r>
      <w:r w:rsidRPr="004230D2">
        <w:rPr>
          <w:rFonts w:ascii="Arial" w:hAnsi="Arial" w:cs="Arial"/>
        </w:rPr>
        <w:t>lly sensitive design material. I</w:t>
      </w:r>
      <w:r w:rsidR="00460387" w:rsidRPr="004230D2">
        <w:rPr>
          <w:rFonts w:ascii="Arial" w:hAnsi="Arial" w:cs="Arial"/>
        </w:rPr>
        <w:t>f these are requested by authorities other than of a contractually agreed Certification Body for example, a Customs Authority, can we be confident that the intellectual &amp; confidential right</w:t>
      </w:r>
      <w:r w:rsidRPr="004230D2">
        <w:rPr>
          <w:rFonts w:ascii="Arial" w:hAnsi="Arial" w:cs="Arial"/>
        </w:rPr>
        <w:t>s</w:t>
      </w:r>
      <w:r w:rsidR="00460387" w:rsidRPr="004230D2">
        <w:rPr>
          <w:rFonts w:ascii="Arial" w:hAnsi="Arial" w:cs="Arial"/>
        </w:rPr>
        <w:t xml:space="preserve"> will be mainta</w:t>
      </w:r>
      <w:r w:rsidRPr="004230D2">
        <w:rPr>
          <w:rFonts w:ascii="Arial" w:hAnsi="Arial" w:cs="Arial"/>
        </w:rPr>
        <w:t>ined, will contracts be drawn? B</w:t>
      </w:r>
      <w:r w:rsidR="00460387" w:rsidRPr="004230D2">
        <w:rPr>
          <w:rFonts w:ascii="Arial" w:hAnsi="Arial" w:cs="Arial"/>
        </w:rPr>
        <w:t>earing in mind</w:t>
      </w:r>
      <w:r w:rsidRPr="004230D2">
        <w:rPr>
          <w:rFonts w:ascii="Arial" w:hAnsi="Arial" w:cs="Arial"/>
        </w:rPr>
        <w:t xml:space="preserve"> that, according to GSO’s experts,</w:t>
      </w:r>
      <w:r w:rsidR="00460387" w:rsidRPr="004230D2">
        <w:rPr>
          <w:rFonts w:ascii="Arial" w:hAnsi="Arial" w:cs="Arial"/>
        </w:rPr>
        <w:t xml:space="preserve"> Market Surveillance A</w:t>
      </w:r>
      <w:r w:rsidRPr="004230D2">
        <w:rPr>
          <w:rFonts w:ascii="Arial" w:hAnsi="Arial" w:cs="Arial"/>
        </w:rPr>
        <w:t>uthorities are not established and organised</w:t>
      </w:r>
      <w:r w:rsidR="00460387" w:rsidRPr="004230D2">
        <w:rPr>
          <w:rFonts w:ascii="Arial" w:hAnsi="Arial" w:cs="Arial"/>
        </w:rPr>
        <w:t>.</w:t>
      </w:r>
    </w:p>
    <w:p w:rsidR="00460387" w:rsidRPr="004230D2" w:rsidRDefault="005A7848" w:rsidP="004230D2">
      <w:pPr>
        <w:jc w:val="both"/>
        <w:rPr>
          <w:rFonts w:ascii="Arial" w:hAnsi="Arial" w:cs="Arial"/>
          <w:b/>
        </w:rPr>
      </w:pPr>
      <w:r w:rsidRPr="004230D2">
        <w:rPr>
          <w:rFonts w:ascii="Arial" w:hAnsi="Arial" w:cs="Arial"/>
          <w:b/>
        </w:rPr>
        <w:t xml:space="preserve">A3: </w:t>
      </w:r>
      <w:r w:rsidR="006B3EFB" w:rsidRPr="004230D2">
        <w:rPr>
          <w:rFonts w:ascii="Arial" w:hAnsi="Arial" w:cs="Arial"/>
          <w:b/>
        </w:rPr>
        <w:t xml:space="preserve">LVTR Article (34) </w:t>
      </w:r>
      <w:r w:rsidR="005C6E41" w:rsidRPr="004230D2">
        <w:rPr>
          <w:rFonts w:ascii="Arial" w:hAnsi="Arial" w:cs="Arial"/>
          <w:b/>
        </w:rPr>
        <w:t>ensures Transparency and confidentiality</w:t>
      </w:r>
    </w:p>
    <w:p w:rsidR="00460387" w:rsidRPr="004230D2" w:rsidRDefault="005A7848" w:rsidP="004230D2">
      <w:pPr>
        <w:jc w:val="both"/>
        <w:rPr>
          <w:rFonts w:ascii="Arial" w:hAnsi="Arial" w:cs="Arial"/>
        </w:rPr>
      </w:pPr>
      <w:r w:rsidRPr="004230D2">
        <w:rPr>
          <w:rFonts w:ascii="Arial" w:hAnsi="Arial" w:cs="Arial"/>
        </w:rPr>
        <w:t xml:space="preserve">Q4: </w:t>
      </w:r>
      <w:r w:rsidR="00460387" w:rsidRPr="004230D2">
        <w:rPr>
          <w:rFonts w:ascii="Arial" w:hAnsi="Arial" w:cs="Arial"/>
        </w:rPr>
        <w:t>if a small domestic appliance, not on list 2, is supplied with a charger / external power supply - is the charger subject to list 2</w:t>
      </w:r>
      <w:r w:rsidRPr="004230D2">
        <w:rPr>
          <w:rFonts w:ascii="Arial" w:hAnsi="Arial" w:cs="Arial"/>
        </w:rPr>
        <w:t>?</w:t>
      </w:r>
    </w:p>
    <w:p w:rsidR="005A7848" w:rsidRPr="004230D2" w:rsidRDefault="005A7848" w:rsidP="004230D2">
      <w:pPr>
        <w:jc w:val="both"/>
        <w:rPr>
          <w:rFonts w:ascii="Arial" w:hAnsi="Arial" w:cs="Arial"/>
          <w:b/>
        </w:rPr>
      </w:pPr>
      <w:r w:rsidRPr="004230D2">
        <w:rPr>
          <w:rFonts w:ascii="Arial" w:hAnsi="Arial" w:cs="Arial"/>
          <w:b/>
        </w:rPr>
        <w:t xml:space="preserve">A4: </w:t>
      </w:r>
      <w:r w:rsidR="005C6E41" w:rsidRPr="004230D2">
        <w:rPr>
          <w:rFonts w:ascii="Arial" w:hAnsi="Arial" w:cs="Arial"/>
          <w:b/>
        </w:rPr>
        <w:t xml:space="preserve">No, the charger meant for Battery Chargers coming separately as </w:t>
      </w:r>
      <w:proofErr w:type="gramStart"/>
      <w:r w:rsidR="005C6E41" w:rsidRPr="004230D2">
        <w:rPr>
          <w:rFonts w:ascii="Arial" w:hAnsi="Arial" w:cs="Arial"/>
          <w:b/>
        </w:rPr>
        <w:t>an</w:t>
      </w:r>
      <w:proofErr w:type="gramEnd"/>
      <w:r w:rsidR="005C6E41" w:rsidRPr="004230D2">
        <w:rPr>
          <w:rFonts w:ascii="Arial" w:hAnsi="Arial" w:cs="Arial"/>
          <w:b/>
        </w:rPr>
        <w:t xml:space="preserve"> final product.</w:t>
      </w:r>
    </w:p>
    <w:p w:rsidR="00460387" w:rsidRPr="004230D2" w:rsidRDefault="005A7848" w:rsidP="004230D2">
      <w:pPr>
        <w:jc w:val="both"/>
        <w:rPr>
          <w:rFonts w:ascii="Arial" w:hAnsi="Arial" w:cs="Arial"/>
        </w:rPr>
      </w:pPr>
      <w:r w:rsidRPr="004230D2">
        <w:rPr>
          <w:rFonts w:ascii="Arial" w:hAnsi="Arial" w:cs="Arial"/>
        </w:rPr>
        <w:t>Q5: H</w:t>
      </w:r>
      <w:r w:rsidR="00460387" w:rsidRPr="004230D2">
        <w:rPr>
          <w:rFonts w:ascii="Arial" w:hAnsi="Arial" w:cs="Arial"/>
        </w:rPr>
        <w:t>ow will electric appliances without existing EN/IEC standards be handled in GCC countries acc</w:t>
      </w:r>
      <w:r w:rsidRPr="004230D2">
        <w:rPr>
          <w:rFonts w:ascii="Arial" w:hAnsi="Arial" w:cs="Arial"/>
        </w:rPr>
        <w:t>ording</w:t>
      </w:r>
      <w:r w:rsidR="00460387" w:rsidRPr="004230D2">
        <w:rPr>
          <w:rFonts w:ascii="Arial" w:hAnsi="Arial" w:cs="Arial"/>
        </w:rPr>
        <w:t xml:space="preserve"> to </w:t>
      </w:r>
      <w:r w:rsidRPr="004230D2">
        <w:rPr>
          <w:rFonts w:ascii="Arial" w:hAnsi="Arial" w:cs="Arial"/>
        </w:rPr>
        <w:t>the new regulation</w:t>
      </w:r>
      <w:r w:rsidR="00460387" w:rsidRPr="004230D2">
        <w:rPr>
          <w:rFonts w:ascii="Arial" w:hAnsi="Arial" w:cs="Arial"/>
        </w:rPr>
        <w:t>? Wil</w:t>
      </w:r>
      <w:r w:rsidRPr="004230D2">
        <w:rPr>
          <w:rFonts w:ascii="Arial" w:hAnsi="Arial" w:cs="Arial"/>
        </w:rPr>
        <w:t>l for example "Universal Socket</w:t>
      </w:r>
      <w:r w:rsidR="00460387" w:rsidRPr="004230D2">
        <w:rPr>
          <w:rFonts w:ascii="Arial" w:hAnsi="Arial" w:cs="Arial"/>
        </w:rPr>
        <w:t>" adapters be de</w:t>
      </w:r>
      <w:r w:rsidRPr="004230D2">
        <w:rPr>
          <w:rFonts w:ascii="Arial" w:hAnsi="Arial" w:cs="Arial"/>
        </w:rPr>
        <w:t xml:space="preserve"> </w:t>
      </w:r>
      <w:r w:rsidR="00A03574" w:rsidRPr="004230D2">
        <w:rPr>
          <w:rFonts w:ascii="Arial" w:hAnsi="Arial" w:cs="Arial"/>
        </w:rPr>
        <w:t>facto forbidden</w:t>
      </w:r>
      <w:r w:rsidR="00460387" w:rsidRPr="004230D2">
        <w:rPr>
          <w:rFonts w:ascii="Arial" w:hAnsi="Arial" w:cs="Arial"/>
        </w:rPr>
        <w:t>? Indeed</w:t>
      </w:r>
      <w:r w:rsidRPr="004230D2">
        <w:rPr>
          <w:rFonts w:ascii="Arial" w:hAnsi="Arial" w:cs="Arial"/>
        </w:rPr>
        <w:t>,</w:t>
      </w:r>
      <w:r w:rsidR="00460387" w:rsidRPr="004230D2">
        <w:rPr>
          <w:rFonts w:ascii="Arial" w:hAnsi="Arial" w:cs="Arial"/>
        </w:rPr>
        <w:t xml:space="preserve"> they seem to be in the product group req</w:t>
      </w:r>
      <w:r w:rsidRPr="004230D2">
        <w:rPr>
          <w:rFonts w:ascii="Arial" w:hAnsi="Arial" w:cs="Arial"/>
        </w:rPr>
        <w:t>uiring third party certificates</w:t>
      </w:r>
      <w:r w:rsidR="00460387" w:rsidRPr="004230D2">
        <w:rPr>
          <w:rFonts w:ascii="Arial" w:hAnsi="Arial" w:cs="Arial"/>
        </w:rPr>
        <w:t>, but they w</w:t>
      </w:r>
      <w:r w:rsidR="00A03574" w:rsidRPr="004230D2">
        <w:rPr>
          <w:rFonts w:ascii="Arial" w:hAnsi="Arial" w:cs="Arial"/>
        </w:rPr>
        <w:t>ill not obtain them as they cannot comply with</w:t>
      </w:r>
      <w:r w:rsidR="00460387" w:rsidRPr="004230D2">
        <w:rPr>
          <w:rFonts w:ascii="Arial" w:hAnsi="Arial" w:cs="Arial"/>
        </w:rPr>
        <w:t xml:space="preserve"> existing standards. So</w:t>
      </w:r>
      <w:r w:rsidR="00A03574" w:rsidRPr="004230D2">
        <w:rPr>
          <w:rFonts w:ascii="Arial" w:hAnsi="Arial" w:cs="Arial"/>
        </w:rPr>
        <w:t>, they will not get the G-</w:t>
      </w:r>
      <w:r w:rsidR="00460387" w:rsidRPr="004230D2">
        <w:rPr>
          <w:rFonts w:ascii="Arial" w:hAnsi="Arial" w:cs="Arial"/>
        </w:rPr>
        <w:t>mark cert</w:t>
      </w:r>
      <w:r w:rsidR="00A03574" w:rsidRPr="004230D2">
        <w:rPr>
          <w:rFonts w:ascii="Arial" w:hAnsi="Arial" w:cs="Arial"/>
        </w:rPr>
        <w:t>ification</w:t>
      </w:r>
      <w:r w:rsidR="00460387" w:rsidRPr="004230D2">
        <w:rPr>
          <w:rFonts w:ascii="Arial" w:hAnsi="Arial" w:cs="Arial"/>
        </w:rPr>
        <w:t xml:space="preserve"> either. What will be the reaction of authorities and custom</w:t>
      </w:r>
      <w:r w:rsidR="00A03574" w:rsidRPr="004230D2">
        <w:rPr>
          <w:rFonts w:ascii="Arial" w:hAnsi="Arial" w:cs="Arial"/>
        </w:rPr>
        <w:t>s</w:t>
      </w:r>
      <w:r w:rsidR="00460387" w:rsidRPr="004230D2">
        <w:rPr>
          <w:rFonts w:ascii="Arial" w:hAnsi="Arial" w:cs="Arial"/>
        </w:rPr>
        <w:t xml:space="preserve"> when a container with such Univ</w:t>
      </w:r>
      <w:r w:rsidR="00A03574" w:rsidRPr="004230D2">
        <w:rPr>
          <w:rFonts w:ascii="Arial" w:hAnsi="Arial" w:cs="Arial"/>
        </w:rPr>
        <w:t>ersal S.O come in the countries? Will it be stopped</w:t>
      </w:r>
      <w:r w:rsidR="00460387" w:rsidRPr="004230D2">
        <w:rPr>
          <w:rFonts w:ascii="Arial" w:hAnsi="Arial" w:cs="Arial"/>
        </w:rPr>
        <w:t xml:space="preserve">? </w:t>
      </w:r>
      <w:r w:rsidR="00A03574" w:rsidRPr="004230D2">
        <w:rPr>
          <w:rFonts w:ascii="Arial" w:hAnsi="Arial" w:cs="Arial"/>
        </w:rPr>
        <w:t>What are the possible solutions</w:t>
      </w:r>
      <w:r w:rsidR="00460387" w:rsidRPr="004230D2">
        <w:rPr>
          <w:rFonts w:ascii="Arial" w:hAnsi="Arial" w:cs="Arial"/>
        </w:rPr>
        <w:t>?</w:t>
      </w:r>
    </w:p>
    <w:p w:rsidR="00460387" w:rsidRPr="004230D2" w:rsidRDefault="00D02F78" w:rsidP="004230D2">
      <w:pPr>
        <w:jc w:val="both"/>
        <w:rPr>
          <w:rFonts w:ascii="Arial" w:hAnsi="Arial" w:cs="Arial"/>
          <w:b/>
        </w:rPr>
      </w:pPr>
      <w:r w:rsidRPr="004230D2">
        <w:rPr>
          <w:rFonts w:ascii="Arial" w:hAnsi="Arial" w:cs="Arial"/>
          <w:b/>
        </w:rPr>
        <w:t xml:space="preserve">A5: </w:t>
      </w:r>
      <w:r w:rsidR="005C6E41" w:rsidRPr="004230D2">
        <w:rPr>
          <w:rFonts w:ascii="Arial" w:hAnsi="Arial" w:cs="Arial"/>
          <w:b/>
        </w:rPr>
        <w:t xml:space="preserve">The Universal Socket is not </w:t>
      </w:r>
      <w:r w:rsidR="00B96E9D" w:rsidRPr="004230D2">
        <w:rPr>
          <w:rFonts w:ascii="Arial" w:hAnsi="Arial" w:cs="Arial"/>
          <w:b/>
        </w:rPr>
        <w:t>complying</w:t>
      </w:r>
      <w:r w:rsidR="005C6E41" w:rsidRPr="004230D2">
        <w:rPr>
          <w:rFonts w:ascii="Arial" w:hAnsi="Arial" w:cs="Arial"/>
          <w:b/>
        </w:rPr>
        <w:t xml:space="preserve"> with the shape and type of sockets which stated in the table of Annex (1) in the BD-142004-01. So it </w:t>
      </w:r>
      <w:r w:rsidR="00FA1EC6" w:rsidRPr="004230D2">
        <w:rPr>
          <w:rFonts w:ascii="Arial" w:hAnsi="Arial" w:cs="Arial"/>
          <w:b/>
        </w:rPr>
        <w:t xml:space="preserve">cannot </w:t>
      </w:r>
      <w:r w:rsidR="005C6E41" w:rsidRPr="004230D2">
        <w:rPr>
          <w:rFonts w:ascii="Arial" w:hAnsi="Arial" w:cs="Arial"/>
          <w:b/>
        </w:rPr>
        <w:t>get the Gulf certificate neither affix the GC Marking.</w:t>
      </w:r>
    </w:p>
    <w:p w:rsidR="00460387" w:rsidRPr="004230D2" w:rsidRDefault="00D75462" w:rsidP="004230D2">
      <w:pPr>
        <w:jc w:val="both"/>
        <w:rPr>
          <w:rFonts w:ascii="Arial" w:hAnsi="Arial" w:cs="Arial"/>
        </w:rPr>
      </w:pPr>
      <w:r w:rsidRPr="004230D2">
        <w:rPr>
          <w:rFonts w:ascii="Arial" w:hAnsi="Arial" w:cs="Arial"/>
        </w:rPr>
        <w:t>Q6: GSO leaves one year of transition before the latest version of the IEC standard is published by IEC (and automatically adopted by GSO and its members, withdrawing the previous version). This is generally too short for the industry to adapt to the newly published standard. In Europe, the transition period is three years by default, unless specified otherwise on the</w:t>
      </w:r>
      <w:r w:rsidRPr="004230D2">
        <w:rPr>
          <w:rFonts w:ascii="Arial" w:hAnsi="Arial" w:cs="Arial"/>
          <w:color w:val="FF0000"/>
        </w:rPr>
        <w:t xml:space="preserve"> </w:t>
      </w:r>
      <w:hyperlink r:id="rId5" w:history="1">
        <w:r w:rsidRPr="004230D2">
          <w:rPr>
            <w:rStyle w:val="Hyperlink"/>
            <w:rFonts w:ascii="Arial" w:hAnsi="Arial" w:cs="Arial"/>
          </w:rPr>
          <w:t>Commission’s website</w:t>
        </w:r>
      </w:hyperlink>
      <w:r w:rsidRPr="004230D2">
        <w:rPr>
          <w:rFonts w:ascii="Arial" w:hAnsi="Arial" w:cs="Arial"/>
        </w:rPr>
        <w:t>. How can we solve this critical issue?</w:t>
      </w:r>
      <w:r w:rsidRPr="004230D2">
        <w:rPr>
          <w:rFonts w:ascii="Arial" w:hAnsi="Arial" w:cs="Arial"/>
          <w:color w:val="FF0000"/>
        </w:rPr>
        <w:t xml:space="preserve"> </w:t>
      </w:r>
    </w:p>
    <w:p w:rsidR="00D75462" w:rsidRPr="004230D2" w:rsidRDefault="00D75462" w:rsidP="004230D2">
      <w:pPr>
        <w:jc w:val="both"/>
        <w:rPr>
          <w:rFonts w:ascii="Arial" w:hAnsi="Arial" w:cs="Arial"/>
          <w:b/>
        </w:rPr>
      </w:pPr>
      <w:r w:rsidRPr="004230D2">
        <w:rPr>
          <w:rFonts w:ascii="Arial" w:hAnsi="Arial" w:cs="Arial"/>
          <w:b/>
        </w:rPr>
        <w:lastRenderedPageBreak/>
        <w:t xml:space="preserve">A6: </w:t>
      </w:r>
      <w:r w:rsidR="00FA1EC6" w:rsidRPr="004230D2">
        <w:rPr>
          <w:rFonts w:ascii="Arial" w:hAnsi="Arial" w:cs="Arial"/>
          <w:b/>
        </w:rPr>
        <w:t xml:space="preserve">This is </w:t>
      </w:r>
      <w:r w:rsidR="005C6E41" w:rsidRPr="004230D2">
        <w:rPr>
          <w:rFonts w:ascii="Arial" w:hAnsi="Arial" w:cs="Arial"/>
          <w:b/>
        </w:rPr>
        <w:t>true, however we will highlight this concern to the relevant Gulf committees to consider.</w:t>
      </w:r>
    </w:p>
    <w:p w:rsidR="00460387" w:rsidRPr="004230D2" w:rsidRDefault="00D75462" w:rsidP="004230D2">
      <w:pPr>
        <w:jc w:val="both"/>
        <w:rPr>
          <w:rFonts w:ascii="Arial" w:hAnsi="Arial" w:cs="Arial"/>
        </w:rPr>
      </w:pPr>
      <w:r w:rsidRPr="004230D2">
        <w:rPr>
          <w:rFonts w:ascii="Arial" w:hAnsi="Arial" w:cs="Arial"/>
        </w:rPr>
        <w:t xml:space="preserve">Q7: </w:t>
      </w:r>
      <w:r w:rsidR="00460387" w:rsidRPr="004230D2">
        <w:rPr>
          <w:rFonts w:ascii="Arial" w:hAnsi="Arial" w:cs="Arial"/>
        </w:rPr>
        <w:t xml:space="preserve">Are chargers for </w:t>
      </w:r>
      <w:r w:rsidRPr="004230D2">
        <w:rPr>
          <w:rFonts w:ascii="Arial" w:hAnsi="Arial" w:cs="Arial"/>
        </w:rPr>
        <w:t>Electrical Vehicles in the scope of List</w:t>
      </w:r>
      <w:r w:rsidR="00460387" w:rsidRPr="004230D2">
        <w:rPr>
          <w:rFonts w:ascii="Arial" w:hAnsi="Arial" w:cs="Arial"/>
        </w:rPr>
        <w:t xml:space="preserve"> 2? (IEC 61851 standard series)</w:t>
      </w:r>
    </w:p>
    <w:p w:rsidR="00460387" w:rsidRPr="004230D2" w:rsidRDefault="00D75462" w:rsidP="004230D2">
      <w:pPr>
        <w:jc w:val="both"/>
        <w:rPr>
          <w:rFonts w:ascii="Arial" w:hAnsi="Arial" w:cs="Arial"/>
          <w:b/>
        </w:rPr>
      </w:pPr>
      <w:r w:rsidRPr="004230D2">
        <w:rPr>
          <w:rFonts w:ascii="Arial" w:hAnsi="Arial" w:cs="Arial"/>
          <w:b/>
        </w:rPr>
        <w:t xml:space="preserve">A7: </w:t>
      </w:r>
      <w:r w:rsidR="005C6E41" w:rsidRPr="004230D2">
        <w:rPr>
          <w:rFonts w:ascii="Arial" w:hAnsi="Arial" w:cs="Arial"/>
          <w:b/>
        </w:rPr>
        <w:t>No</w:t>
      </w:r>
    </w:p>
    <w:p w:rsidR="00460387" w:rsidRPr="004230D2" w:rsidRDefault="007528E4" w:rsidP="004230D2">
      <w:pPr>
        <w:jc w:val="both"/>
        <w:rPr>
          <w:rFonts w:ascii="Arial" w:hAnsi="Arial" w:cs="Arial"/>
        </w:rPr>
      </w:pPr>
      <w:r w:rsidRPr="004230D2">
        <w:rPr>
          <w:rFonts w:ascii="Arial" w:hAnsi="Arial" w:cs="Arial"/>
        </w:rPr>
        <w:t xml:space="preserve">Q8: Are </w:t>
      </w:r>
      <w:r w:rsidR="00460387" w:rsidRPr="004230D2">
        <w:rPr>
          <w:rFonts w:ascii="Arial" w:hAnsi="Arial" w:cs="Arial"/>
        </w:rPr>
        <w:t xml:space="preserve">travel adapters </w:t>
      </w:r>
      <w:r w:rsidRPr="004230D2">
        <w:rPr>
          <w:rFonts w:ascii="Arial" w:hAnsi="Arial" w:cs="Arial"/>
        </w:rPr>
        <w:t xml:space="preserve">concerned by GCC regulations? If not, does this mean that they can </w:t>
      </w:r>
      <w:r w:rsidR="00460387" w:rsidRPr="004230D2">
        <w:rPr>
          <w:rFonts w:ascii="Arial" w:hAnsi="Arial" w:cs="Arial"/>
        </w:rPr>
        <w:t>continue to be sold as</w:t>
      </w:r>
      <w:r w:rsidRPr="004230D2">
        <w:rPr>
          <w:rFonts w:ascii="Arial" w:hAnsi="Arial" w:cs="Arial"/>
        </w:rPr>
        <w:t xml:space="preserve"> it is currently the case?</w:t>
      </w:r>
    </w:p>
    <w:p w:rsidR="00460387" w:rsidRPr="004230D2" w:rsidRDefault="007528E4" w:rsidP="004230D2">
      <w:pPr>
        <w:jc w:val="both"/>
        <w:rPr>
          <w:rFonts w:ascii="Arial" w:hAnsi="Arial" w:cs="Arial"/>
          <w:b/>
        </w:rPr>
      </w:pPr>
      <w:r w:rsidRPr="004230D2">
        <w:rPr>
          <w:rFonts w:ascii="Arial" w:hAnsi="Arial" w:cs="Arial"/>
          <w:b/>
        </w:rPr>
        <w:t>A8</w:t>
      </w:r>
      <w:proofErr w:type="gramStart"/>
      <w:r w:rsidRPr="004230D2">
        <w:rPr>
          <w:rFonts w:ascii="Arial" w:hAnsi="Arial" w:cs="Arial"/>
          <w:b/>
        </w:rPr>
        <w:t>:</w:t>
      </w:r>
      <w:r w:rsidR="005C6E41" w:rsidRPr="004230D2">
        <w:rPr>
          <w:rFonts w:ascii="Arial" w:hAnsi="Arial" w:cs="Arial"/>
          <w:b/>
        </w:rPr>
        <w:t>No</w:t>
      </w:r>
      <w:proofErr w:type="gramEnd"/>
    </w:p>
    <w:p w:rsidR="00460387" w:rsidRPr="004230D2" w:rsidRDefault="007528E4" w:rsidP="004230D2">
      <w:pPr>
        <w:jc w:val="both"/>
        <w:rPr>
          <w:rFonts w:ascii="Arial" w:hAnsi="Arial" w:cs="Arial"/>
        </w:rPr>
      </w:pPr>
      <w:r w:rsidRPr="004230D2">
        <w:rPr>
          <w:rFonts w:ascii="Arial" w:hAnsi="Arial" w:cs="Arial"/>
        </w:rPr>
        <w:t>Q9: W</w:t>
      </w:r>
      <w:r w:rsidR="00460387" w:rsidRPr="004230D2">
        <w:rPr>
          <w:rFonts w:ascii="Arial" w:hAnsi="Arial" w:cs="Arial"/>
        </w:rPr>
        <w:t xml:space="preserve">hich are the minimum requirements if </w:t>
      </w:r>
      <w:r w:rsidRPr="004230D2">
        <w:rPr>
          <w:rFonts w:ascii="Arial" w:hAnsi="Arial" w:cs="Arial"/>
        </w:rPr>
        <w:t>m</w:t>
      </w:r>
      <w:r w:rsidR="00460387" w:rsidRPr="004230D2">
        <w:rPr>
          <w:rFonts w:ascii="Arial" w:hAnsi="Arial" w:cs="Arial"/>
        </w:rPr>
        <w:t>anufacturers want to go di</w:t>
      </w:r>
      <w:r w:rsidRPr="004230D2">
        <w:rPr>
          <w:rFonts w:ascii="Arial" w:hAnsi="Arial" w:cs="Arial"/>
        </w:rPr>
        <w:t>rectly to GAC and ask for affixing the G-Mark</w:t>
      </w:r>
      <w:r w:rsidR="00460387" w:rsidRPr="004230D2">
        <w:rPr>
          <w:rFonts w:ascii="Arial" w:hAnsi="Arial" w:cs="Arial"/>
        </w:rPr>
        <w:t>?</w:t>
      </w:r>
    </w:p>
    <w:p w:rsidR="007528E4" w:rsidRPr="004230D2" w:rsidRDefault="007528E4" w:rsidP="004230D2">
      <w:pPr>
        <w:jc w:val="both"/>
        <w:rPr>
          <w:rFonts w:ascii="Arial" w:hAnsi="Arial" w:cs="Arial"/>
          <w:b/>
        </w:rPr>
      </w:pPr>
      <w:r w:rsidRPr="004230D2">
        <w:rPr>
          <w:rFonts w:ascii="Arial" w:hAnsi="Arial" w:cs="Arial"/>
          <w:b/>
        </w:rPr>
        <w:t>A9:</w:t>
      </w:r>
      <w:r w:rsidR="00FA1EC6" w:rsidRPr="004230D2">
        <w:rPr>
          <w:rFonts w:ascii="Arial" w:hAnsi="Arial" w:cs="Arial"/>
          <w:b/>
        </w:rPr>
        <w:t xml:space="preserve"> GAC is the GCC Accreditation Center, and does not provide certification services for products. </w:t>
      </w:r>
      <w:r w:rsidR="005C6E41" w:rsidRPr="004230D2">
        <w:rPr>
          <w:rFonts w:ascii="Arial" w:hAnsi="Arial" w:cs="Arial"/>
          <w:b/>
        </w:rPr>
        <w:t xml:space="preserve">The manufacturer shall go to the Notified Bodies published in the website </w:t>
      </w:r>
      <w:proofErr w:type="spellStart"/>
      <w:r w:rsidR="005C6E41" w:rsidRPr="004230D2">
        <w:rPr>
          <w:rFonts w:ascii="Arial" w:hAnsi="Arial" w:cs="Arial"/>
          <w:b/>
        </w:rPr>
        <w:t>i.e</w:t>
      </w:r>
      <w:proofErr w:type="spellEnd"/>
      <w:r w:rsidR="005C6E41" w:rsidRPr="004230D2">
        <w:rPr>
          <w:rFonts w:ascii="Arial" w:hAnsi="Arial" w:cs="Arial"/>
          <w:b/>
        </w:rPr>
        <w:t xml:space="preserve"> </w:t>
      </w:r>
      <w:hyperlink r:id="rId6" w:history="1">
        <w:r w:rsidR="005C6E41" w:rsidRPr="004230D2">
          <w:rPr>
            <w:rStyle w:val="Hyperlink"/>
            <w:rFonts w:ascii="Arial" w:hAnsi="Arial" w:cs="Arial"/>
            <w:b/>
          </w:rPr>
          <w:t>www.gso.org.sa/nb</w:t>
        </w:r>
      </w:hyperlink>
      <w:r w:rsidR="005C6E41" w:rsidRPr="004230D2">
        <w:rPr>
          <w:rFonts w:ascii="Arial" w:hAnsi="Arial" w:cs="Arial"/>
          <w:b/>
        </w:rPr>
        <w:t xml:space="preserve"> </w:t>
      </w:r>
    </w:p>
    <w:p w:rsidR="00460387" w:rsidRPr="004230D2" w:rsidRDefault="00460387" w:rsidP="004230D2">
      <w:pPr>
        <w:jc w:val="both"/>
        <w:rPr>
          <w:rFonts w:ascii="Arial" w:hAnsi="Arial" w:cs="Arial"/>
        </w:rPr>
      </w:pPr>
    </w:p>
    <w:p w:rsidR="00460387" w:rsidRPr="004230D2" w:rsidRDefault="007528E4" w:rsidP="004230D2">
      <w:pPr>
        <w:jc w:val="both"/>
        <w:rPr>
          <w:rFonts w:ascii="Arial" w:hAnsi="Arial" w:cs="Arial"/>
        </w:rPr>
      </w:pPr>
      <w:r w:rsidRPr="004230D2">
        <w:rPr>
          <w:rFonts w:ascii="Arial" w:hAnsi="Arial" w:cs="Arial"/>
        </w:rPr>
        <w:t xml:space="preserve">Q10: Is there a roadmap available when further </w:t>
      </w:r>
      <w:proofErr w:type="spellStart"/>
      <w:proofErr w:type="gramStart"/>
      <w:r w:rsidRPr="004230D2">
        <w:rPr>
          <w:rFonts w:ascii="Arial" w:hAnsi="Arial" w:cs="Arial"/>
        </w:rPr>
        <w:t>GSo</w:t>
      </w:r>
      <w:proofErr w:type="spellEnd"/>
      <w:proofErr w:type="gramEnd"/>
      <w:r w:rsidRPr="004230D2">
        <w:rPr>
          <w:rFonts w:ascii="Arial" w:hAnsi="Arial" w:cs="Arial"/>
        </w:rPr>
        <w:t xml:space="preserve"> technical regulations will be released?</w:t>
      </w:r>
    </w:p>
    <w:p w:rsidR="00460387" w:rsidRPr="004230D2" w:rsidRDefault="00D06039" w:rsidP="004230D2">
      <w:pPr>
        <w:jc w:val="both"/>
        <w:rPr>
          <w:rFonts w:ascii="Arial" w:hAnsi="Arial" w:cs="Arial"/>
          <w:b/>
        </w:rPr>
      </w:pPr>
      <w:r w:rsidRPr="004230D2">
        <w:rPr>
          <w:rFonts w:ascii="Arial" w:hAnsi="Arial" w:cs="Arial"/>
          <w:b/>
        </w:rPr>
        <w:t xml:space="preserve">A10: </w:t>
      </w:r>
      <w:r w:rsidR="005C6E41" w:rsidRPr="004230D2">
        <w:rPr>
          <w:rFonts w:ascii="Arial" w:hAnsi="Arial" w:cs="Arial"/>
          <w:b/>
        </w:rPr>
        <w:t>There is a plan to work on the machinery, lifts</w:t>
      </w:r>
      <w:proofErr w:type="gramStart"/>
      <w:r w:rsidR="005C6E41" w:rsidRPr="004230D2">
        <w:rPr>
          <w:rFonts w:ascii="Arial" w:hAnsi="Arial" w:cs="Arial"/>
          <w:b/>
        </w:rPr>
        <w:t>,…</w:t>
      </w:r>
      <w:proofErr w:type="spellStart"/>
      <w:proofErr w:type="gramEnd"/>
      <w:r w:rsidR="005C6E41" w:rsidRPr="004230D2">
        <w:rPr>
          <w:rFonts w:ascii="Arial" w:hAnsi="Arial" w:cs="Arial"/>
          <w:b/>
        </w:rPr>
        <w:t>etc</w:t>
      </w:r>
      <w:proofErr w:type="spellEnd"/>
      <w:r w:rsidR="005C6E41" w:rsidRPr="004230D2">
        <w:rPr>
          <w:rFonts w:ascii="Arial" w:hAnsi="Arial" w:cs="Arial"/>
          <w:b/>
        </w:rPr>
        <w:t xml:space="preserve">, and once </w:t>
      </w:r>
      <w:r w:rsidR="009137B7" w:rsidRPr="004230D2">
        <w:rPr>
          <w:rFonts w:ascii="Arial" w:hAnsi="Arial" w:cs="Arial"/>
          <w:b/>
        </w:rPr>
        <w:t>final draft prepared it will be published on GSO website for comments and feedback before final approval, thus we recommend you to follow GSO website and any technical regulation notifications.</w:t>
      </w:r>
    </w:p>
    <w:p w:rsidR="00460387" w:rsidRPr="004230D2" w:rsidRDefault="00182EEE" w:rsidP="004230D2">
      <w:pPr>
        <w:jc w:val="both"/>
        <w:rPr>
          <w:rFonts w:ascii="Arial" w:hAnsi="Arial" w:cs="Arial"/>
        </w:rPr>
      </w:pPr>
      <w:r w:rsidRPr="004230D2">
        <w:rPr>
          <w:rFonts w:ascii="Arial" w:hAnsi="Arial" w:cs="Arial"/>
        </w:rPr>
        <w:t xml:space="preserve">Q11: How are electromagnetic compatibility legislation and standards handled in the Gulf? </w:t>
      </w:r>
    </w:p>
    <w:p w:rsidR="00460387" w:rsidRPr="004230D2" w:rsidRDefault="00182EEE" w:rsidP="004230D2">
      <w:pPr>
        <w:jc w:val="both"/>
        <w:rPr>
          <w:rFonts w:ascii="Arial" w:hAnsi="Arial" w:cs="Arial"/>
          <w:b/>
        </w:rPr>
      </w:pPr>
      <w:r w:rsidRPr="004230D2">
        <w:rPr>
          <w:rFonts w:ascii="Arial" w:hAnsi="Arial" w:cs="Arial"/>
          <w:b/>
        </w:rPr>
        <w:t xml:space="preserve">A11: </w:t>
      </w:r>
      <w:r w:rsidR="009137B7" w:rsidRPr="004230D2">
        <w:rPr>
          <w:rFonts w:ascii="Arial" w:hAnsi="Arial" w:cs="Arial"/>
          <w:b/>
        </w:rPr>
        <w:t>You may take a look to our standardization activities from this link</w:t>
      </w:r>
    </w:p>
    <w:p w:rsidR="009137B7" w:rsidRPr="004230D2" w:rsidRDefault="009137B7" w:rsidP="004230D2">
      <w:pPr>
        <w:jc w:val="both"/>
        <w:rPr>
          <w:rFonts w:ascii="Arial" w:hAnsi="Arial" w:cs="Arial"/>
        </w:rPr>
      </w:pPr>
      <w:r w:rsidRPr="004230D2">
        <w:rPr>
          <w:rFonts w:ascii="Arial" w:hAnsi="Arial" w:cs="Arial"/>
        </w:rPr>
        <w:t>You need to sign up first</w:t>
      </w:r>
    </w:p>
    <w:p w:rsidR="009137B7" w:rsidRPr="004230D2" w:rsidRDefault="004230D2" w:rsidP="004230D2">
      <w:pPr>
        <w:jc w:val="both"/>
        <w:rPr>
          <w:rFonts w:ascii="Arial" w:hAnsi="Arial" w:cs="Arial"/>
        </w:rPr>
      </w:pPr>
      <w:hyperlink r:id="rId7" w:history="1">
        <w:r w:rsidR="009137B7" w:rsidRPr="004230D2">
          <w:rPr>
            <w:rStyle w:val="Hyperlink"/>
            <w:rFonts w:ascii="Arial" w:hAnsi="Arial" w:cs="Arial"/>
          </w:rPr>
          <w:t>https://www.gso.org.sa/gd/home/TECHNICAL?lang=en</w:t>
        </w:r>
      </w:hyperlink>
      <w:r w:rsidR="009137B7" w:rsidRPr="004230D2">
        <w:rPr>
          <w:rFonts w:ascii="Arial" w:hAnsi="Arial" w:cs="Arial"/>
        </w:rPr>
        <w:t xml:space="preserve"> </w:t>
      </w:r>
    </w:p>
    <w:p w:rsidR="00460387" w:rsidRPr="004230D2" w:rsidRDefault="00182EEE" w:rsidP="004230D2">
      <w:pPr>
        <w:jc w:val="both"/>
        <w:rPr>
          <w:rFonts w:ascii="Arial" w:hAnsi="Arial" w:cs="Arial"/>
        </w:rPr>
      </w:pPr>
      <w:r w:rsidRPr="004230D2">
        <w:rPr>
          <w:rFonts w:ascii="Arial" w:hAnsi="Arial" w:cs="Arial"/>
        </w:rPr>
        <w:t xml:space="preserve">Q12: If </w:t>
      </w:r>
      <w:r w:rsidR="00460387" w:rsidRPr="004230D2">
        <w:rPr>
          <w:rFonts w:ascii="Arial" w:hAnsi="Arial" w:cs="Arial"/>
        </w:rPr>
        <w:t xml:space="preserve">a product </w:t>
      </w:r>
      <w:r w:rsidRPr="004230D2">
        <w:rPr>
          <w:rFonts w:ascii="Arial" w:hAnsi="Arial" w:cs="Arial"/>
        </w:rPr>
        <w:t>enters the Gulf in more than one Gulf Country and there is a specific importer in each country, is this to be managed</w:t>
      </w:r>
      <w:r w:rsidR="00460387" w:rsidRPr="004230D2">
        <w:rPr>
          <w:rFonts w:ascii="Arial" w:hAnsi="Arial" w:cs="Arial"/>
        </w:rPr>
        <w:t>?</w:t>
      </w:r>
    </w:p>
    <w:p w:rsidR="00460387" w:rsidRPr="004230D2" w:rsidRDefault="00182EEE" w:rsidP="004230D2">
      <w:pPr>
        <w:jc w:val="both"/>
        <w:rPr>
          <w:rFonts w:ascii="Arial" w:hAnsi="Arial" w:cs="Arial"/>
          <w:b/>
        </w:rPr>
      </w:pPr>
      <w:r w:rsidRPr="004230D2">
        <w:rPr>
          <w:rFonts w:ascii="Arial" w:hAnsi="Arial" w:cs="Arial"/>
          <w:b/>
        </w:rPr>
        <w:t xml:space="preserve">A12: </w:t>
      </w:r>
      <w:r w:rsidR="00B96E9D" w:rsidRPr="004230D2">
        <w:rPr>
          <w:rFonts w:ascii="Arial" w:hAnsi="Arial" w:cs="Arial"/>
          <w:b/>
        </w:rPr>
        <w:t xml:space="preserve">yes, each importer need to do the responsibilities and draw up a </w:t>
      </w:r>
      <w:proofErr w:type="spellStart"/>
      <w:r w:rsidR="00B96E9D" w:rsidRPr="004230D2">
        <w:rPr>
          <w:rFonts w:ascii="Arial" w:hAnsi="Arial" w:cs="Arial"/>
          <w:b/>
        </w:rPr>
        <w:t>DoC.</w:t>
      </w:r>
      <w:proofErr w:type="spellEnd"/>
    </w:p>
    <w:p w:rsidR="00460387" w:rsidRPr="004230D2" w:rsidRDefault="00460387" w:rsidP="004230D2">
      <w:pPr>
        <w:jc w:val="both"/>
        <w:rPr>
          <w:rFonts w:ascii="Arial" w:hAnsi="Arial" w:cs="Arial"/>
        </w:rPr>
      </w:pPr>
    </w:p>
    <w:p w:rsidR="00460387" w:rsidRPr="004230D2" w:rsidRDefault="00182EEE" w:rsidP="004230D2">
      <w:pPr>
        <w:jc w:val="both"/>
        <w:rPr>
          <w:rFonts w:ascii="Arial" w:hAnsi="Arial" w:cs="Arial"/>
        </w:rPr>
      </w:pPr>
      <w:r w:rsidRPr="004230D2">
        <w:rPr>
          <w:rFonts w:ascii="Arial" w:hAnsi="Arial" w:cs="Arial"/>
        </w:rPr>
        <w:t xml:space="preserve">Q13: Can </w:t>
      </w:r>
      <w:r w:rsidR="00460387" w:rsidRPr="004230D2">
        <w:rPr>
          <w:rFonts w:ascii="Arial" w:hAnsi="Arial" w:cs="Arial"/>
        </w:rPr>
        <w:t>UK plug</w:t>
      </w:r>
      <w:r w:rsidRPr="004230D2">
        <w:rPr>
          <w:rFonts w:ascii="Arial" w:hAnsi="Arial" w:cs="Arial"/>
        </w:rPr>
        <w:t>s</w:t>
      </w:r>
      <w:r w:rsidR="00460387" w:rsidRPr="004230D2">
        <w:rPr>
          <w:rFonts w:ascii="Arial" w:hAnsi="Arial" w:cs="Arial"/>
        </w:rPr>
        <w:t xml:space="preserve"> </w:t>
      </w:r>
      <w:r w:rsidRPr="004230D2">
        <w:rPr>
          <w:rFonts w:ascii="Arial" w:hAnsi="Arial" w:cs="Arial"/>
        </w:rPr>
        <w:t>be sold</w:t>
      </w:r>
      <w:r w:rsidR="00460387" w:rsidRPr="004230D2">
        <w:rPr>
          <w:rFonts w:ascii="Arial" w:hAnsi="Arial" w:cs="Arial"/>
        </w:rPr>
        <w:t xml:space="preserve"> in all 7 Countries</w:t>
      </w:r>
      <w:r w:rsidRPr="004230D2">
        <w:rPr>
          <w:rFonts w:ascii="Arial" w:hAnsi="Arial" w:cs="Arial"/>
        </w:rPr>
        <w:t xml:space="preserve"> of the Gulf</w:t>
      </w:r>
      <w:r w:rsidR="00460387" w:rsidRPr="004230D2">
        <w:rPr>
          <w:rFonts w:ascii="Arial" w:hAnsi="Arial" w:cs="Arial"/>
        </w:rPr>
        <w:t>?</w:t>
      </w:r>
    </w:p>
    <w:p w:rsidR="00B96E9D" w:rsidRPr="004230D2" w:rsidRDefault="00182EEE" w:rsidP="004230D2">
      <w:pPr>
        <w:jc w:val="both"/>
        <w:rPr>
          <w:rFonts w:ascii="Arial" w:hAnsi="Arial" w:cs="Arial"/>
          <w:b/>
        </w:rPr>
      </w:pPr>
      <w:r w:rsidRPr="004230D2">
        <w:rPr>
          <w:rFonts w:ascii="Arial" w:hAnsi="Arial" w:cs="Arial"/>
          <w:b/>
        </w:rPr>
        <w:t xml:space="preserve">A13: </w:t>
      </w:r>
      <w:r w:rsidR="00B96E9D" w:rsidRPr="004230D2">
        <w:rPr>
          <w:rFonts w:ascii="Arial" w:hAnsi="Arial" w:cs="Arial"/>
          <w:b/>
        </w:rPr>
        <w:t xml:space="preserve">Refer to the shape and type of sockets which stated in the table of Annex (1) in the BD-142004-01. </w:t>
      </w:r>
    </w:p>
    <w:p w:rsidR="00182EEE" w:rsidRPr="004230D2" w:rsidRDefault="00182EEE" w:rsidP="004230D2">
      <w:pPr>
        <w:jc w:val="both"/>
        <w:rPr>
          <w:rFonts w:ascii="Arial" w:hAnsi="Arial" w:cs="Arial"/>
        </w:rPr>
      </w:pPr>
    </w:p>
    <w:p w:rsidR="00460387" w:rsidRPr="004230D2" w:rsidRDefault="00974BAA" w:rsidP="004230D2">
      <w:pPr>
        <w:jc w:val="both"/>
        <w:rPr>
          <w:rFonts w:ascii="Arial" w:hAnsi="Arial" w:cs="Arial"/>
        </w:rPr>
      </w:pPr>
      <w:r w:rsidRPr="004230D2">
        <w:rPr>
          <w:rFonts w:ascii="Arial" w:hAnsi="Arial" w:cs="Arial"/>
        </w:rPr>
        <w:t>Q14: Are g</w:t>
      </w:r>
      <w:r w:rsidR="00460387" w:rsidRPr="004230D2">
        <w:rPr>
          <w:rFonts w:ascii="Arial" w:hAnsi="Arial" w:cs="Arial"/>
        </w:rPr>
        <w:t>as hobs and gas oven</w:t>
      </w:r>
      <w:r w:rsidRPr="004230D2">
        <w:rPr>
          <w:rFonts w:ascii="Arial" w:hAnsi="Arial" w:cs="Arial"/>
        </w:rPr>
        <w:t>s</w:t>
      </w:r>
      <w:r w:rsidR="00460387" w:rsidRPr="004230D2">
        <w:rPr>
          <w:rFonts w:ascii="Arial" w:hAnsi="Arial" w:cs="Arial"/>
        </w:rPr>
        <w:t xml:space="preserve"> involved with electromechanical or electronic control?</w:t>
      </w:r>
    </w:p>
    <w:p w:rsidR="00974BAA" w:rsidRPr="004230D2" w:rsidRDefault="00974BAA" w:rsidP="004230D2">
      <w:pPr>
        <w:jc w:val="both"/>
        <w:rPr>
          <w:rFonts w:ascii="Arial" w:hAnsi="Arial" w:cs="Arial"/>
          <w:b/>
        </w:rPr>
      </w:pPr>
      <w:r w:rsidRPr="004230D2">
        <w:rPr>
          <w:rFonts w:ascii="Arial" w:hAnsi="Arial" w:cs="Arial"/>
          <w:b/>
        </w:rPr>
        <w:t xml:space="preserve">A14: </w:t>
      </w:r>
      <w:r w:rsidR="00B96E9D" w:rsidRPr="004230D2">
        <w:rPr>
          <w:rFonts w:ascii="Arial" w:hAnsi="Arial" w:cs="Arial"/>
          <w:b/>
        </w:rPr>
        <w:t xml:space="preserve">pure gas appliances are not covered even with electrical controls, but once electrical is used for heating element then it shall comply </w:t>
      </w:r>
      <w:proofErr w:type="gramStart"/>
      <w:r w:rsidR="00B96E9D" w:rsidRPr="004230D2">
        <w:rPr>
          <w:rFonts w:ascii="Arial" w:hAnsi="Arial" w:cs="Arial"/>
          <w:b/>
        </w:rPr>
        <w:t>to</w:t>
      </w:r>
      <w:proofErr w:type="gramEnd"/>
      <w:r w:rsidR="00B96E9D" w:rsidRPr="004230D2">
        <w:rPr>
          <w:rFonts w:ascii="Arial" w:hAnsi="Arial" w:cs="Arial"/>
          <w:b/>
        </w:rPr>
        <w:t xml:space="preserve"> the regulation.</w:t>
      </w:r>
    </w:p>
    <w:p w:rsidR="00974BAA" w:rsidRPr="004230D2" w:rsidRDefault="00974BAA" w:rsidP="004230D2">
      <w:pPr>
        <w:jc w:val="both"/>
        <w:rPr>
          <w:rFonts w:ascii="Arial" w:hAnsi="Arial" w:cs="Arial"/>
        </w:rPr>
      </w:pPr>
      <w:r w:rsidRPr="004230D2">
        <w:rPr>
          <w:rFonts w:ascii="Arial" w:hAnsi="Arial" w:cs="Arial"/>
        </w:rPr>
        <w:lastRenderedPageBreak/>
        <w:t xml:space="preserve">Q15: Dishwashers are not in List 2. What does this mean?  </w:t>
      </w:r>
    </w:p>
    <w:p w:rsidR="00ED58FF" w:rsidRPr="004230D2" w:rsidRDefault="00974BAA" w:rsidP="004230D2">
      <w:pPr>
        <w:jc w:val="both"/>
        <w:rPr>
          <w:rFonts w:ascii="Arial" w:hAnsi="Arial" w:cs="Arial"/>
          <w:b/>
        </w:rPr>
      </w:pPr>
      <w:r w:rsidRPr="004230D2">
        <w:rPr>
          <w:rFonts w:ascii="Arial" w:hAnsi="Arial" w:cs="Arial"/>
          <w:b/>
        </w:rPr>
        <w:t xml:space="preserve">A15: </w:t>
      </w:r>
      <w:r w:rsidR="00B96E9D" w:rsidRPr="004230D2">
        <w:rPr>
          <w:rFonts w:ascii="Arial" w:hAnsi="Arial" w:cs="Arial"/>
          <w:b/>
        </w:rPr>
        <w:t xml:space="preserve">not included in the time being thus will not </w:t>
      </w:r>
      <w:r w:rsidR="00ED58FF" w:rsidRPr="004230D2">
        <w:rPr>
          <w:rFonts w:ascii="Arial" w:hAnsi="Arial" w:cs="Arial"/>
          <w:b/>
        </w:rPr>
        <w:t>need to follow the gulf regulation and shall remain follow the national regulation till further listing in either List(1) or List(2).</w:t>
      </w:r>
    </w:p>
    <w:p w:rsidR="00460387" w:rsidRPr="004230D2" w:rsidRDefault="00974BAA" w:rsidP="004230D2">
      <w:pPr>
        <w:jc w:val="both"/>
        <w:rPr>
          <w:rFonts w:ascii="Arial" w:hAnsi="Arial" w:cs="Arial"/>
        </w:rPr>
      </w:pPr>
      <w:r w:rsidRPr="004230D2">
        <w:rPr>
          <w:rFonts w:ascii="Arial" w:hAnsi="Arial" w:cs="Arial"/>
        </w:rPr>
        <w:t>Q16: W</w:t>
      </w:r>
      <w:r w:rsidR="00460387" w:rsidRPr="004230D2">
        <w:rPr>
          <w:rFonts w:ascii="Arial" w:hAnsi="Arial" w:cs="Arial"/>
        </w:rPr>
        <w:t>hat is the meaning of test r</w:t>
      </w:r>
      <w:r w:rsidRPr="004230D2">
        <w:rPr>
          <w:rFonts w:ascii="Arial" w:hAnsi="Arial" w:cs="Arial"/>
        </w:rPr>
        <w:t>eports by a competent lab?</w:t>
      </w:r>
      <w:r w:rsidR="00460387" w:rsidRPr="004230D2">
        <w:rPr>
          <w:rFonts w:ascii="Arial" w:hAnsi="Arial" w:cs="Arial"/>
        </w:rPr>
        <w:t xml:space="preserve"> </w:t>
      </w:r>
    </w:p>
    <w:p w:rsidR="00460387" w:rsidRPr="004230D2" w:rsidRDefault="00974BAA" w:rsidP="004230D2">
      <w:pPr>
        <w:jc w:val="both"/>
        <w:rPr>
          <w:rFonts w:ascii="Arial" w:hAnsi="Arial" w:cs="Arial"/>
          <w:b/>
        </w:rPr>
      </w:pPr>
      <w:r w:rsidRPr="004230D2">
        <w:rPr>
          <w:rFonts w:ascii="Arial" w:hAnsi="Arial" w:cs="Arial"/>
          <w:b/>
        </w:rPr>
        <w:t xml:space="preserve">A16: </w:t>
      </w:r>
      <w:r w:rsidR="00ED58FF" w:rsidRPr="004230D2">
        <w:rPr>
          <w:rFonts w:ascii="Arial" w:hAnsi="Arial" w:cs="Arial"/>
          <w:b/>
        </w:rPr>
        <w:t>the competent lab is as explained in article 22 or the Notified bodies Lab.</w:t>
      </w:r>
    </w:p>
    <w:p w:rsidR="00460387" w:rsidRPr="004230D2" w:rsidRDefault="00460387" w:rsidP="004230D2">
      <w:pPr>
        <w:jc w:val="both"/>
        <w:rPr>
          <w:rFonts w:ascii="Arial" w:hAnsi="Arial" w:cs="Arial"/>
        </w:rPr>
      </w:pPr>
    </w:p>
    <w:p w:rsidR="00460387" w:rsidRPr="004230D2" w:rsidRDefault="00974BAA" w:rsidP="004230D2">
      <w:pPr>
        <w:jc w:val="both"/>
        <w:rPr>
          <w:rFonts w:ascii="Arial" w:hAnsi="Arial" w:cs="Arial"/>
        </w:rPr>
      </w:pPr>
      <w:r w:rsidRPr="004230D2">
        <w:rPr>
          <w:rFonts w:ascii="Arial" w:hAnsi="Arial" w:cs="Arial"/>
        </w:rPr>
        <w:t>Q17: Are there any other Notified bodies (NBs)</w:t>
      </w:r>
      <w:r w:rsidR="00460387" w:rsidRPr="004230D2">
        <w:rPr>
          <w:rFonts w:ascii="Arial" w:hAnsi="Arial" w:cs="Arial"/>
        </w:rPr>
        <w:t xml:space="preserve"> that will be accredited soon on top of the ones p</w:t>
      </w:r>
      <w:r w:rsidRPr="004230D2">
        <w:rPr>
          <w:rFonts w:ascii="Arial" w:hAnsi="Arial" w:cs="Arial"/>
        </w:rPr>
        <w:t>ublished (</w:t>
      </w:r>
      <w:r w:rsidR="00460387" w:rsidRPr="004230D2">
        <w:rPr>
          <w:rFonts w:ascii="Arial" w:hAnsi="Arial" w:cs="Arial"/>
        </w:rPr>
        <w:t>e.g. IMQ</w:t>
      </w:r>
      <w:r w:rsidRPr="004230D2">
        <w:rPr>
          <w:rFonts w:ascii="Arial" w:hAnsi="Arial" w:cs="Arial"/>
        </w:rPr>
        <w:t>)?</w:t>
      </w:r>
    </w:p>
    <w:p w:rsidR="00974BAA" w:rsidRPr="004230D2" w:rsidRDefault="00974BAA" w:rsidP="004230D2">
      <w:pPr>
        <w:jc w:val="both"/>
        <w:rPr>
          <w:rFonts w:ascii="Arial" w:hAnsi="Arial" w:cs="Arial"/>
          <w:b/>
        </w:rPr>
      </w:pPr>
      <w:r w:rsidRPr="004230D2">
        <w:rPr>
          <w:rFonts w:ascii="Arial" w:hAnsi="Arial" w:cs="Arial"/>
          <w:b/>
        </w:rPr>
        <w:t>A17:</w:t>
      </w:r>
      <w:r w:rsidR="00253E86" w:rsidRPr="004230D2">
        <w:rPr>
          <w:rFonts w:ascii="Arial" w:hAnsi="Arial" w:cs="Arial"/>
          <w:b/>
        </w:rPr>
        <w:t xml:space="preserve"> Yes there are applications under notification process</w:t>
      </w:r>
      <w:r w:rsidR="00ED58FF" w:rsidRPr="004230D2">
        <w:rPr>
          <w:rFonts w:ascii="Arial" w:hAnsi="Arial" w:cs="Arial"/>
          <w:b/>
        </w:rPr>
        <w:t>, so once they complete the</w:t>
      </w:r>
      <w:r w:rsidR="00253E86" w:rsidRPr="004230D2">
        <w:rPr>
          <w:rFonts w:ascii="Arial" w:hAnsi="Arial" w:cs="Arial"/>
          <w:b/>
        </w:rPr>
        <w:t xml:space="preserve"> </w:t>
      </w:r>
      <w:r w:rsidR="00ED58FF" w:rsidRPr="004230D2">
        <w:rPr>
          <w:rFonts w:ascii="Arial" w:hAnsi="Arial" w:cs="Arial"/>
          <w:b/>
        </w:rPr>
        <w:t xml:space="preserve">process, they will be published on website </w:t>
      </w:r>
      <w:hyperlink r:id="rId8" w:history="1">
        <w:r w:rsidR="00ED58FF" w:rsidRPr="004230D2">
          <w:rPr>
            <w:rStyle w:val="Hyperlink"/>
            <w:rFonts w:ascii="Arial" w:hAnsi="Arial" w:cs="Arial"/>
            <w:b/>
          </w:rPr>
          <w:t>www.gso.org.sa/nb</w:t>
        </w:r>
      </w:hyperlink>
      <w:r w:rsidR="00ED58FF" w:rsidRPr="004230D2">
        <w:rPr>
          <w:rFonts w:ascii="Arial" w:hAnsi="Arial" w:cs="Arial"/>
          <w:b/>
        </w:rPr>
        <w:t xml:space="preserve"> </w:t>
      </w:r>
    </w:p>
    <w:p w:rsidR="00460387" w:rsidRPr="004230D2" w:rsidRDefault="00974BAA" w:rsidP="004230D2">
      <w:pPr>
        <w:jc w:val="both"/>
        <w:rPr>
          <w:rFonts w:ascii="Arial" w:hAnsi="Arial" w:cs="Arial"/>
        </w:rPr>
      </w:pPr>
      <w:r w:rsidRPr="004230D2">
        <w:rPr>
          <w:rFonts w:ascii="Arial" w:hAnsi="Arial" w:cs="Arial"/>
        </w:rPr>
        <w:t>Q18: Is the</w:t>
      </w:r>
      <w:r w:rsidR="00460387" w:rsidRPr="004230D2">
        <w:rPr>
          <w:rFonts w:ascii="Arial" w:hAnsi="Arial" w:cs="Arial"/>
        </w:rPr>
        <w:t xml:space="preserve"> NB that </w:t>
      </w:r>
      <w:r w:rsidRPr="004230D2">
        <w:rPr>
          <w:rFonts w:ascii="Arial" w:hAnsi="Arial" w:cs="Arial"/>
        </w:rPr>
        <w:t>applies</w:t>
      </w:r>
      <w:r w:rsidR="00460387" w:rsidRPr="004230D2">
        <w:rPr>
          <w:rFonts w:ascii="Arial" w:hAnsi="Arial" w:cs="Arial"/>
        </w:rPr>
        <w:t xml:space="preserve"> for the G-Mark?</w:t>
      </w:r>
    </w:p>
    <w:p w:rsidR="00460387" w:rsidRPr="004230D2" w:rsidRDefault="00974BAA" w:rsidP="004230D2">
      <w:pPr>
        <w:jc w:val="both"/>
        <w:rPr>
          <w:rFonts w:ascii="Arial" w:hAnsi="Arial" w:cs="Arial"/>
          <w:b/>
        </w:rPr>
      </w:pPr>
      <w:r w:rsidRPr="004230D2">
        <w:rPr>
          <w:rFonts w:ascii="Arial" w:hAnsi="Arial" w:cs="Arial"/>
          <w:b/>
        </w:rPr>
        <w:t>A18:</w:t>
      </w:r>
      <w:r w:rsidR="00253E86" w:rsidRPr="004230D2">
        <w:rPr>
          <w:rFonts w:ascii="Arial" w:hAnsi="Arial" w:cs="Arial"/>
          <w:b/>
        </w:rPr>
        <w:t xml:space="preserve"> </w:t>
      </w:r>
      <w:r w:rsidR="00ED58FF" w:rsidRPr="004230D2">
        <w:rPr>
          <w:rFonts w:ascii="Arial" w:hAnsi="Arial" w:cs="Arial"/>
          <w:b/>
        </w:rPr>
        <w:t>The NB issues the Gulf type certificate</w:t>
      </w:r>
      <w:r w:rsidR="00253E86" w:rsidRPr="004230D2">
        <w:rPr>
          <w:rFonts w:ascii="Arial" w:hAnsi="Arial" w:cs="Arial"/>
          <w:b/>
        </w:rPr>
        <w:t>,</w:t>
      </w:r>
      <w:r w:rsidR="00ED58FF" w:rsidRPr="004230D2">
        <w:rPr>
          <w:rFonts w:ascii="Arial" w:hAnsi="Arial" w:cs="Arial"/>
          <w:b/>
        </w:rPr>
        <w:t xml:space="preserve"> and the Manufacture </w:t>
      </w:r>
      <w:r w:rsidR="00253E86" w:rsidRPr="004230D2">
        <w:rPr>
          <w:rFonts w:ascii="Arial" w:hAnsi="Arial" w:cs="Arial"/>
          <w:b/>
        </w:rPr>
        <w:t xml:space="preserve">is </w:t>
      </w:r>
      <w:r w:rsidR="00ED58FF" w:rsidRPr="004230D2">
        <w:rPr>
          <w:rFonts w:ascii="Arial" w:hAnsi="Arial" w:cs="Arial"/>
          <w:b/>
        </w:rPr>
        <w:t>accordingly allowed to affix the GC Mark</w:t>
      </w:r>
    </w:p>
    <w:p w:rsidR="00460387" w:rsidRPr="004230D2" w:rsidRDefault="00974BAA" w:rsidP="004230D2">
      <w:pPr>
        <w:jc w:val="both"/>
        <w:rPr>
          <w:rFonts w:ascii="Arial" w:hAnsi="Arial" w:cs="Arial"/>
        </w:rPr>
      </w:pPr>
      <w:r w:rsidRPr="004230D2">
        <w:rPr>
          <w:rFonts w:ascii="Arial" w:hAnsi="Arial" w:cs="Arial"/>
        </w:rPr>
        <w:t>Q19: Should be a registration number under the G-mark symbol?</w:t>
      </w:r>
    </w:p>
    <w:p w:rsidR="00974BAA" w:rsidRPr="004230D2" w:rsidRDefault="00974BAA" w:rsidP="004230D2">
      <w:pPr>
        <w:jc w:val="both"/>
        <w:rPr>
          <w:rFonts w:ascii="Arial" w:hAnsi="Arial" w:cs="Arial"/>
          <w:b/>
        </w:rPr>
      </w:pPr>
      <w:r w:rsidRPr="004230D2">
        <w:rPr>
          <w:rFonts w:ascii="Arial" w:hAnsi="Arial" w:cs="Arial"/>
          <w:b/>
        </w:rPr>
        <w:t xml:space="preserve">A19: </w:t>
      </w:r>
      <w:r w:rsidR="00ED58FF" w:rsidRPr="004230D2">
        <w:rPr>
          <w:rFonts w:ascii="Arial" w:hAnsi="Arial" w:cs="Arial"/>
          <w:b/>
          <w:lang w:val="en-GB"/>
        </w:rPr>
        <w:t xml:space="preserve">The product registration system is still under preparation and a decision will be published once available in the GSO Website: </w:t>
      </w:r>
      <w:hyperlink r:id="rId9" w:history="1">
        <w:r w:rsidR="00ED58FF" w:rsidRPr="004230D2">
          <w:rPr>
            <w:rFonts w:ascii="Arial" w:hAnsi="Arial" w:cs="Arial"/>
            <w:b/>
            <w:lang w:val="en-GB"/>
          </w:rPr>
          <w:t>http://www.gso.org.sa</w:t>
        </w:r>
      </w:hyperlink>
      <w:r w:rsidR="00ED58FF" w:rsidRPr="004230D2">
        <w:rPr>
          <w:rFonts w:ascii="Arial" w:hAnsi="Arial" w:cs="Arial"/>
          <w:b/>
          <w:lang w:val="en-GB"/>
        </w:rPr>
        <w:t>. So, don’t consider, for the moment, the Product Registration number.</w:t>
      </w:r>
    </w:p>
    <w:p w:rsidR="00460387" w:rsidRPr="004230D2" w:rsidRDefault="00974BAA" w:rsidP="004230D2">
      <w:pPr>
        <w:jc w:val="both"/>
        <w:rPr>
          <w:rFonts w:ascii="Arial" w:hAnsi="Arial" w:cs="Arial"/>
        </w:rPr>
      </w:pPr>
      <w:r w:rsidRPr="004230D2">
        <w:rPr>
          <w:rFonts w:ascii="Arial" w:hAnsi="Arial" w:cs="Arial"/>
        </w:rPr>
        <w:t xml:space="preserve">Q20: </w:t>
      </w:r>
      <w:r w:rsidR="00460387" w:rsidRPr="004230D2">
        <w:rPr>
          <w:rFonts w:ascii="Arial" w:hAnsi="Arial" w:cs="Arial"/>
        </w:rPr>
        <w:t xml:space="preserve">For </w:t>
      </w:r>
      <w:r w:rsidRPr="004230D2">
        <w:rPr>
          <w:rFonts w:ascii="Arial" w:hAnsi="Arial" w:cs="Arial"/>
        </w:rPr>
        <w:t xml:space="preserve">the </w:t>
      </w:r>
      <w:r w:rsidR="00460387" w:rsidRPr="004230D2">
        <w:rPr>
          <w:rFonts w:ascii="Arial" w:hAnsi="Arial" w:cs="Arial"/>
        </w:rPr>
        <w:t>CE Marking it is not required to have internal lab accredited. Why the difference?</w:t>
      </w:r>
    </w:p>
    <w:p w:rsidR="00460387" w:rsidRPr="004230D2" w:rsidRDefault="00974BAA" w:rsidP="004230D2">
      <w:pPr>
        <w:jc w:val="both"/>
        <w:rPr>
          <w:rFonts w:ascii="Arial" w:hAnsi="Arial" w:cs="Arial"/>
          <w:b/>
        </w:rPr>
      </w:pPr>
      <w:r w:rsidRPr="004230D2">
        <w:rPr>
          <w:rFonts w:ascii="Arial" w:hAnsi="Arial" w:cs="Arial"/>
          <w:b/>
        </w:rPr>
        <w:t>A</w:t>
      </w:r>
      <w:proofErr w:type="gramStart"/>
      <w:r w:rsidRPr="004230D2">
        <w:rPr>
          <w:rFonts w:ascii="Arial" w:hAnsi="Arial" w:cs="Arial"/>
          <w:b/>
        </w:rPr>
        <w:t>:20</w:t>
      </w:r>
      <w:proofErr w:type="gramEnd"/>
      <w:r w:rsidR="00ED58FF" w:rsidRPr="004230D2">
        <w:rPr>
          <w:rFonts w:ascii="Arial" w:hAnsi="Arial" w:cs="Arial"/>
          <w:b/>
        </w:rPr>
        <w:t xml:space="preserve"> it was decided by the GSO member states</w:t>
      </w:r>
    </w:p>
    <w:p w:rsidR="00974BAA" w:rsidRPr="004230D2" w:rsidRDefault="00974BAA" w:rsidP="004230D2">
      <w:pPr>
        <w:jc w:val="both"/>
        <w:rPr>
          <w:rFonts w:ascii="Arial" w:hAnsi="Arial" w:cs="Arial"/>
        </w:rPr>
      </w:pPr>
    </w:p>
    <w:p w:rsidR="00460387" w:rsidRPr="004230D2" w:rsidRDefault="00EF1AF9" w:rsidP="004230D2">
      <w:pPr>
        <w:jc w:val="both"/>
        <w:rPr>
          <w:rFonts w:ascii="Arial" w:hAnsi="Arial" w:cs="Arial"/>
        </w:rPr>
      </w:pPr>
      <w:r w:rsidRPr="004230D2">
        <w:rPr>
          <w:rFonts w:ascii="Arial" w:hAnsi="Arial" w:cs="Arial"/>
        </w:rPr>
        <w:t>Q21: If I'm purcha</w:t>
      </w:r>
      <w:r w:rsidR="00460387" w:rsidRPr="004230D2">
        <w:rPr>
          <w:rFonts w:ascii="Arial" w:hAnsi="Arial" w:cs="Arial"/>
        </w:rPr>
        <w:t>sing a full product from a su</w:t>
      </w:r>
      <w:r w:rsidRPr="004230D2">
        <w:rPr>
          <w:rFonts w:ascii="Arial" w:hAnsi="Arial" w:cs="Arial"/>
        </w:rPr>
        <w:t>pplier (OEM) and put my b</w:t>
      </w:r>
      <w:r w:rsidR="00460387" w:rsidRPr="004230D2">
        <w:rPr>
          <w:rFonts w:ascii="Arial" w:hAnsi="Arial" w:cs="Arial"/>
        </w:rPr>
        <w:t>rand, I'm the applicant but the technical file is provided by the OEM supplier. How should we manage?</w:t>
      </w:r>
    </w:p>
    <w:p w:rsidR="00EF1AF9" w:rsidRPr="004230D2" w:rsidRDefault="00EF1AF9" w:rsidP="004230D2">
      <w:pPr>
        <w:jc w:val="both"/>
        <w:rPr>
          <w:rFonts w:ascii="Arial" w:hAnsi="Arial" w:cs="Arial"/>
          <w:b/>
        </w:rPr>
      </w:pPr>
      <w:r w:rsidRPr="004230D2">
        <w:rPr>
          <w:rFonts w:ascii="Arial" w:hAnsi="Arial" w:cs="Arial"/>
          <w:b/>
        </w:rPr>
        <w:t xml:space="preserve">A21: </w:t>
      </w:r>
      <w:r w:rsidR="00ED58FF" w:rsidRPr="004230D2">
        <w:rPr>
          <w:rFonts w:ascii="Arial" w:hAnsi="Arial" w:cs="Arial"/>
          <w:b/>
        </w:rPr>
        <w:t>it can be managed as per article (12) of the BD-142004-01</w:t>
      </w:r>
    </w:p>
    <w:p w:rsidR="00460387" w:rsidRPr="004230D2" w:rsidRDefault="00460387" w:rsidP="004230D2">
      <w:pPr>
        <w:jc w:val="both"/>
        <w:rPr>
          <w:rFonts w:ascii="Arial" w:hAnsi="Arial" w:cs="Arial"/>
        </w:rPr>
      </w:pPr>
    </w:p>
    <w:p w:rsidR="00460387" w:rsidRPr="004230D2" w:rsidRDefault="00EF1AF9" w:rsidP="004230D2">
      <w:pPr>
        <w:jc w:val="both"/>
        <w:rPr>
          <w:rFonts w:ascii="Arial" w:hAnsi="Arial" w:cs="Arial"/>
        </w:rPr>
      </w:pPr>
      <w:r w:rsidRPr="004230D2">
        <w:rPr>
          <w:rFonts w:ascii="Arial" w:hAnsi="Arial" w:cs="Arial"/>
        </w:rPr>
        <w:t>Q22: How to consider domestic hoods</w:t>
      </w:r>
      <w:r w:rsidR="00460387" w:rsidRPr="004230D2">
        <w:rPr>
          <w:rFonts w:ascii="Arial" w:hAnsi="Arial" w:cs="Arial"/>
        </w:rPr>
        <w:t xml:space="preserve"> vs</w:t>
      </w:r>
      <w:r w:rsidRPr="004230D2">
        <w:rPr>
          <w:rFonts w:ascii="Arial" w:hAnsi="Arial" w:cs="Arial"/>
        </w:rPr>
        <w:t>.</w:t>
      </w:r>
      <w:r w:rsidR="00460387" w:rsidRPr="004230D2">
        <w:rPr>
          <w:rFonts w:ascii="Arial" w:hAnsi="Arial" w:cs="Arial"/>
        </w:rPr>
        <w:t xml:space="preserve"> List 2?</w:t>
      </w:r>
    </w:p>
    <w:p w:rsidR="00460387" w:rsidRPr="004230D2" w:rsidRDefault="00EF1AF9" w:rsidP="004230D2">
      <w:pPr>
        <w:jc w:val="both"/>
        <w:rPr>
          <w:rFonts w:ascii="Arial" w:hAnsi="Arial" w:cs="Arial"/>
          <w:b/>
        </w:rPr>
      </w:pPr>
      <w:r w:rsidRPr="004230D2">
        <w:rPr>
          <w:rFonts w:ascii="Arial" w:hAnsi="Arial" w:cs="Arial"/>
          <w:b/>
        </w:rPr>
        <w:t xml:space="preserve">A22: </w:t>
      </w:r>
      <w:r w:rsidR="00ED58FF" w:rsidRPr="004230D2">
        <w:rPr>
          <w:rFonts w:ascii="Arial" w:hAnsi="Arial" w:cs="Arial"/>
          <w:b/>
        </w:rPr>
        <w:t>not considered</w:t>
      </w:r>
    </w:p>
    <w:p w:rsidR="00460387" w:rsidRPr="004230D2" w:rsidRDefault="00EF1AF9" w:rsidP="004230D2">
      <w:pPr>
        <w:jc w:val="both"/>
        <w:rPr>
          <w:rFonts w:ascii="Arial" w:hAnsi="Arial" w:cs="Arial"/>
        </w:rPr>
      </w:pPr>
      <w:r w:rsidRPr="004230D2">
        <w:rPr>
          <w:rFonts w:ascii="Arial" w:hAnsi="Arial" w:cs="Arial"/>
        </w:rPr>
        <w:t xml:space="preserve">Q23: Does the </w:t>
      </w:r>
      <w:r w:rsidR="00460387" w:rsidRPr="004230D2">
        <w:rPr>
          <w:rFonts w:ascii="Arial" w:hAnsi="Arial" w:cs="Arial"/>
        </w:rPr>
        <w:t xml:space="preserve">product rating label must </w:t>
      </w:r>
      <w:r w:rsidRPr="004230D2">
        <w:rPr>
          <w:rFonts w:ascii="Arial" w:hAnsi="Arial" w:cs="Arial"/>
        </w:rPr>
        <w:t xml:space="preserve">include </w:t>
      </w:r>
      <w:r w:rsidR="00460387" w:rsidRPr="004230D2">
        <w:rPr>
          <w:rFonts w:ascii="Arial" w:hAnsi="Arial" w:cs="Arial"/>
        </w:rPr>
        <w:t>th</w:t>
      </w:r>
      <w:r w:rsidRPr="004230D2">
        <w:rPr>
          <w:rFonts w:ascii="Arial" w:hAnsi="Arial" w:cs="Arial"/>
        </w:rPr>
        <w:t>e m</w:t>
      </w:r>
      <w:r w:rsidR="00460387" w:rsidRPr="004230D2">
        <w:rPr>
          <w:rFonts w:ascii="Arial" w:hAnsi="Arial" w:cs="Arial"/>
        </w:rPr>
        <w:t>anufacturer postal address?</w:t>
      </w:r>
    </w:p>
    <w:p w:rsidR="00460387" w:rsidRPr="004230D2" w:rsidRDefault="00EF1AF9" w:rsidP="004230D2">
      <w:pPr>
        <w:jc w:val="both"/>
        <w:rPr>
          <w:rFonts w:ascii="Arial" w:hAnsi="Arial" w:cs="Arial"/>
          <w:b/>
        </w:rPr>
      </w:pPr>
      <w:r w:rsidRPr="004230D2">
        <w:rPr>
          <w:rFonts w:ascii="Arial" w:hAnsi="Arial" w:cs="Arial"/>
          <w:b/>
        </w:rPr>
        <w:t>A23</w:t>
      </w:r>
      <w:proofErr w:type="gramStart"/>
      <w:r w:rsidRPr="004230D2">
        <w:rPr>
          <w:rFonts w:ascii="Arial" w:hAnsi="Arial" w:cs="Arial"/>
          <w:b/>
        </w:rPr>
        <w:t>:</w:t>
      </w:r>
      <w:r w:rsidR="00ED58FF" w:rsidRPr="004230D2">
        <w:rPr>
          <w:rFonts w:ascii="Arial" w:hAnsi="Arial" w:cs="Arial"/>
          <w:b/>
        </w:rPr>
        <w:t>Yes</w:t>
      </w:r>
      <w:proofErr w:type="gramEnd"/>
    </w:p>
    <w:p w:rsidR="00EF1AF9" w:rsidRPr="004230D2" w:rsidRDefault="00EF1AF9" w:rsidP="004230D2">
      <w:pPr>
        <w:jc w:val="both"/>
        <w:rPr>
          <w:rFonts w:ascii="Arial" w:hAnsi="Arial" w:cs="Arial"/>
        </w:rPr>
      </w:pPr>
      <w:r w:rsidRPr="004230D2">
        <w:rPr>
          <w:rFonts w:ascii="Arial" w:hAnsi="Arial" w:cs="Arial"/>
        </w:rPr>
        <w:t>Q24: What are the expected costs to get the G-</w:t>
      </w:r>
      <w:proofErr w:type="gramStart"/>
      <w:r w:rsidRPr="004230D2">
        <w:rPr>
          <w:rFonts w:ascii="Arial" w:hAnsi="Arial" w:cs="Arial"/>
        </w:rPr>
        <w:t>Mark</w:t>
      </w:r>
      <w:proofErr w:type="gramEnd"/>
      <w:r w:rsidR="00460387" w:rsidRPr="004230D2">
        <w:rPr>
          <w:rFonts w:ascii="Arial" w:hAnsi="Arial" w:cs="Arial"/>
        </w:rPr>
        <w:t xml:space="preserve"> </w:t>
      </w:r>
    </w:p>
    <w:p w:rsidR="00EF1AF9" w:rsidRPr="004230D2" w:rsidRDefault="00EF1AF9" w:rsidP="004230D2">
      <w:pPr>
        <w:jc w:val="both"/>
        <w:rPr>
          <w:rFonts w:ascii="Arial" w:hAnsi="Arial" w:cs="Arial"/>
          <w:b/>
        </w:rPr>
      </w:pPr>
      <w:r w:rsidRPr="004230D2">
        <w:rPr>
          <w:rFonts w:ascii="Arial" w:hAnsi="Arial" w:cs="Arial"/>
          <w:b/>
        </w:rPr>
        <w:t>A24</w:t>
      </w:r>
      <w:proofErr w:type="gramStart"/>
      <w:r w:rsidRPr="004230D2">
        <w:rPr>
          <w:rFonts w:ascii="Arial" w:hAnsi="Arial" w:cs="Arial"/>
          <w:b/>
        </w:rPr>
        <w:t>:</w:t>
      </w:r>
      <w:r w:rsidR="00ED58FF" w:rsidRPr="004230D2">
        <w:rPr>
          <w:rFonts w:ascii="Arial" w:hAnsi="Arial" w:cs="Arial"/>
          <w:b/>
        </w:rPr>
        <w:t>check</w:t>
      </w:r>
      <w:proofErr w:type="gramEnd"/>
      <w:r w:rsidR="00ED58FF" w:rsidRPr="004230D2">
        <w:rPr>
          <w:rFonts w:ascii="Arial" w:hAnsi="Arial" w:cs="Arial"/>
          <w:b/>
        </w:rPr>
        <w:t xml:space="preserve"> with the Notified Bodies through </w:t>
      </w:r>
      <w:hyperlink r:id="rId10" w:history="1">
        <w:r w:rsidR="00ED58FF" w:rsidRPr="004230D2">
          <w:rPr>
            <w:rStyle w:val="Hyperlink"/>
            <w:rFonts w:ascii="Arial" w:hAnsi="Arial" w:cs="Arial"/>
            <w:b/>
          </w:rPr>
          <w:t>www.gso.org.sa/nb</w:t>
        </w:r>
      </w:hyperlink>
      <w:r w:rsidR="00ED58FF" w:rsidRPr="004230D2">
        <w:rPr>
          <w:rFonts w:ascii="Arial" w:hAnsi="Arial" w:cs="Arial"/>
          <w:b/>
        </w:rPr>
        <w:t xml:space="preserve"> </w:t>
      </w:r>
    </w:p>
    <w:p w:rsidR="00460387" w:rsidRPr="004230D2" w:rsidRDefault="00EF1AF9" w:rsidP="004230D2">
      <w:pPr>
        <w:jc w:val="both"/>
        <w:rPr>
          <w:rFonts w:ascii="Arial" w:hAnsi="Arial" w:cs="Arial"/>
        </w:rPr>
      </w:pPr>
      <w:r w:rsidRPr="004230D2">
        <w:rPr>
          <w:rFonts w:ascii="Arial" w:hAnsi="Arial" w:cs="Arial"/>
        </w:rPr>
        <w:t>Q25: H</w:t>
      </w:r>
      <w:r w:rsidR="00460387" w:rsidRPr="004230D2">
        <w:rPr>
          <w:rFonts w:ascii="Arial" w:hAnsi="Arial" w:cs="Arial"/>
        </w:rPr>
        <w:t xml:space="preserve">ow often is </w:t>
      </w:r>
      <w:r w:rsidRPr="004230D2">
        <w:rPr>
          <w:rFonts w:ascii="Arial" w:hAnsi="Arial" w:cs="Arial"/>
        </w:rPr>
        <w:t>it required to renew</w:t>
      </w:r>
      <w:r w:rsidR="00460387" w:rsidRPr="004230D2">
        <w:rPr>
          <w:rFonts w:ascii="Arial" w:hAnsi="Arial" w:cs="Arial"/>
        </w:rPr>
        <w:t xml:space="preserve"> the G-Mark regi</w:t>
      </w:r>
      <w:r w:rsidRPr="004230D2">
        <w:rPr>
          <w:rFonts w:ascii="Arial" w:hAnsi="Arial" w:cs="Arial"/>
        </w:rPr>
        <w:t xml:space="preserve">stration and how </w:t>
      </w:r>
      <w:r w:rsidR="00460387" w:rsidRPr="004230D2">
        <w:rPr>
          <w:rFonts w:ascii="Arial" w:hAnsi="Arial" w:cs="Arial"/>
        </w:rPr>
        <w:t>will</w:t>
      </w:r>
      <w:r w:rsidRPr="004230D2">
        <w:rPr>
          <w:rFonts w:ascii="Arial" w:hAnsi="Arial" w:cs="Arial"/>
        </w:rPr>
        <w:t xml:space="preserve"> it</w:t>
      </w:r>
      <w:r w:rsidR="00460387" w:rsidRPr="004230D2">
        <w:rPr>
          <w:rFonts w:ascii="Arial" w:hAnsi="Arial" w:cs="Arial"/>
        </w:rPr>
        <w:t xml:space="preserve"> be done</w:t>
      </w:r>
      <w:r w:rsidRPr="004230D2">
        <w:rPr>
          <w:rFonts w:ascii="Arial" w:hAnsi="Arial" w:cs="Arial"/>
        </w:rPr>
        <w:t>?</w:t>
      </w:r>
    </w:p>
    <w:p w:rsidR="00A9644C" w:rsidRPr="004230D2" w:rsidRDefault="00EF1AF9" w:rsidP="004230D2">
      <w:pPr>
        <w:jc w:val="both"/>
        <w:rPr>
          <w:rFonts w:ascii="Arial" w:hAnsi="Arial" w:cs="Arial"/>
          <w:b/>
        </w:rPr>
      </w:pPr>
      <w:r w:rsidRPr="004230D2">
        <w:rPr>
          <w:rFonts w:ascii="Arial" w:hAnsi="Arial" w:cs="Arial"/>
          <w:b/>
        </w:rPr>
        <w:lastRenderedPageBreak/>
        <w:t xml:space="preserve">A25: </w:t>
      </w:r>
      <w:r w:rsidR="00ED58FF" w:rsidRPr="004230D2">
        <w:rPr>
          <w:rFonts w:ascii="Arial" w:hAnsi="Arial" w:cs="Arial"/>
          <w:b/>
        </w:rPr>
        <w:t xml:space="preserve">check with the Notified Bodies through </w:t>
      </w:r>
      <w:hyperlink r:id="rId11" w:history="1">
        <w:r w:rsidR="00ED58FF" w:rsidRPr="004230D2">
          <w:rPr>
            <w:rStyle w:val="Hyperlink"/>
            <w:rFonts w:ascii="Arial" w:hAnsi="Arial" w:cs="Arial"/>
            <w:b/>
          </w:rPr>
          <w:t>www.gso.org.sa/nb</w:t>
        </w:r>
      </w:hyperlink>
      <w:r w:rsidR="00ED58FF" w:rsidRPr="004230D2">
        <w:rPr>
          <w:rFonts w:ascii="Arial" w:hAnsi="Arial" w:cs="Arial"/>
          <w:b/>
        </w:rPr>
        <w:t xml:space="preserve">, </w:t>
      </w:r>
      <w:r w:rsidRPr="004230D2">
        <w:rPr>
          <w:rFonts w:ascii="Arial" w:hAnsi="Arial" w:cs="Arial"/>
          <w:b/>
        </w:rPr>
        <w:t>t</w:t>
      </w:r>
      <w:r w:rsidR="00460387" w:rsidRPr="004230D2">
        <w:rPr>
          <w:rFonts w:ascii="Arial" w:hAnsi="Arial" w:cs="Arial"/>
          <w:b/>
        </w:rPr>
        <w:t xml:space="preserve">he costs depend on the test to be performed and other procedures. The G-Mark is valid for 3 years. </w:t>
      </w:r>
      <w:r w:rsidRPr="004230D2">
        <w:rPr>
          <w:rFonts w:ascii="Arial" w:hAnsi="Arial" w:cs="Arial"/>
          <w:b/>
        </w:rPr>
        <w:t>Q26: Does the registration have to be done by type</w:t>
      </w:r>
      <w:r w:rsidR="00460387" w:rsidRPr="004230D2">
        <w:rPr>
          <w:rFonts w:ascii="Arial" w:hAnsi="Arial" w:cs="Arial"/>
          <w:b/>
        </w:rPr>
        <w:t xml:space="preserve"> or by commer</w:t>
      </w:r>
      <w:r w:rsidRPr="004230D2">
        <w:rPr>
          <w:rFonts w:ascii="Arial" w:hAnsi="Arial" w:cs="Arial"/>
          <w:b/>
        </w:rPr>
        <w:t>cial model? We indicate the Type</w:t>
      </w:r>
      <w:r w:rsidR="00460387" w:rsidRPr="004230D2">
        <w:rPr>
          <w:rFonts w:ascii="Arial" w:hAnsi="Arial" w:cs="Arial"/>
          <w:b/>
        </w:rPr>
        <w:t xml:space="preserve"> on the product on top of the commercial model.</w:t>
      </w:r>
      <w:r w:rsidRPr="004230D2">
        <w:rPr>
          <w:rFonts w:ascii="Arial" w:hAnsi="Arial" w:cs="Arial"/>
          <w:b/>
        </w:rPr>
        <w:t xml:space="preserve"> Is this ok?</w:t>
      </w:r>
    </w:p>
    <w:p w:rsidR="004230D2" w:rsidRPr="004230D2" w:rsidRDefault="004230D2" w:rsidP="004230D2">
      <w:pPr>
        <w:rPr>
          <w:rFonts w:ascii="Arial" w:hAnsi="Arial" w:cs="Arial"/>
        </w:rPr>
      </w:pPr>
      <w:r w:rsidRPr="004230D2">
        <w:rPr>
          <w:rFonts w:ascii="Arial" w:hAnsi="Arial" w:cs="Arial"/>
        </w:rPr>
        <w:t>Q26: Does the registration have to be done by type or by commercial model? We indicate the Type on the product on top of the commercial model. Is this ok?</w:t>
      </w:r>
    </w:p>
    <w:p w:rsidR="00A654B5" w:rsidRPr="004230D2" w:rsidRDefault="00A654B5" w:rsidP="004230D2">
      <w:pPr>
        <w:jc w:val="both"/>
        <w:rPr>
          <w:rFonts w:ascii="Arial" w:hAnsi="Arial" w:cs="Arial"/>
          <w:b/>
        </w:rPr>
      </w:pPr>
      <w:r w:rsidRPr="004230D2">
        <w:rPr>
          <w:rFonts w:ascii="Arial" w:hAnsi="Arial" w:cs="Arial"/>
          <w:b/>
        </w:rPr>
        <w:t xml:space="preserve">A26: </w:t>
      </w:r>
      <w:r w:rsidR="00ED58FF" w:rsidRPr="004230D2">
        <w:rPr>
          <w:rFonts w:ascii="Arial" w:hAnsi="Arial" w:cs="Arial"/>
          <w:b/>
        </w:rPr>
        <w:t>By Type</w:t>
      </w:r>
    </w:p>
    <w:p w:rsidR="004230D2" w:rsidRDefault="00BE1888" w:rsidP="004230D2">
      <w:pPr>
        <w:jc w:val="both"/>
        <w:rPr>
          <w:rFonts w:ascii="Arial" w:hAnsi="Arial" w:cs="Arial"/>
        </w:rPr>
      </w:pPr>
      <w:r w:rsidRPr="004230D2">
        <w:rPr>
          <w:rFonts w:ascii="Arial" w:hAnsi="Arial" w:cs="Arial"/>
        </w:rPr>
        <w:t xml:space="preserve">Q27: </w:t>
      </w:r>
      <w:r w:rsidRPr="004230D2">
        <w:rPr>
          <w:rFonts w:ascii="Arial" w:hAnsi="Arial" w:cs="Arial"/>
          <w:b/>
          <w:bCs/>
        </w:rPr>
        <w:t>Universal Socket adapters</w:t>
      </w:r>
      <w:r w:rsidRPr="004230D2">
        <w:rPr>
          <w:rFonts w:ascii="Arial" w:hAnsi="Arial" w:cs="Arial"/>
        </w:rPr>
        <w:t> (for wall mou</w:t>
      </w:r>
      <w:r w:rsidR="00723ABB" w:rsidRPr="004230D2">
        <w:rPr>
          <w:rFonts w:ascii="Arial" w:hAnsi="Arial" w:cs="Arial"/>
        </w:rPr>
        <w:t xml:space="preserve">nting): we understood that they cannot be officially </w:t>
      </w:r>
      <w:r w:rsidRPr="004230D2">
        <w:rPr>
          <w:rFonts w:ascii="Arial" w:hAnsi="Arial" w:cs="Arial"/>
        </w:rPr>
        <w:t xml:space="preserve">covered neither by the current nor by the new coming regulation in </w:t>
      </w:r>
      <w:r w:rsidR="00723ABB" w:rsidRPr="004230D2">
        <w:rPr>
          <w:rFonts w:ascii="Arial" w:hAnsi="Arial" w:cs="Arial"/>
        </w:rPr>
        <w:t xml:space="preserve">the </w:t>
      </w:r>
      <w:r w:rsidRPr="004230D2">
        <w:rPr>
          <w:rFonts w:ascii="Arial" w:hAnsi="Arial" w:cs="Arial"/>
        </w:rPr>
        <w:t>Gulf countries and therefore will definitively not be allowed to get the new GC Marking. At this point we want to point out that the question here is not for mobile travel adapters but for</w:t>
      </w:r>
      <w:r w:rsidR="00723ABB" w:rsidRPr="004230D2">
        <w:rPr>
          <w:rFonts w:ascii="Arial" w:hAnsi="Arial" w:cs="Arial"/>
          <w:u w:val="single"/>
        </w:rPr>
        <w:t> fixed ones exclusively</w:t>
      </w:r>
      <w:r w:rsidRPr="004230D2">
        <w:rPr>
          <w:rFonts w:ascii="Arial" w:hAnsi="Arial" w:cs="Arial"/>
          <w:u w:val="single"/>
        </w:rPr>
        <w:t> intended for wall mounting</w:t>
      </w:r>
      <w:r w:rsidRPr="004230D2">
        <w:rPr>
          <w:rFonts w:ascii="Arial" w:hAnsi="Arial" w:cs="Arial"/>
        </w:rPr>
        <w:t>.</w:t>
      </w:r>
      <w:r w:rsidR="004230D2">
        <w:rPr>
          <w:rFonts w:ascii="Arial" w:hAnsi="Arial" w:cs="Arial"/>
        </w:rPr>
        <w:t xml:space="preserve"> </w:t>
      </w:r>
    </w:p>
    <w:p w:rsidR="00723ABB" w:rsidRPr="004230D2" w:rsidRDefault="00723ABB" w:rsidP="004230D2">
      <w:pPr>
        <w:jc w:val="both"/>
        <w:rPr>
          <w:rFonts w:ascii="Arial" w:hAnsi="Arial" w:cs="Arial"/>
        </w:rPr>
      </w:pPr>
      <w:r w:rsidRPr="004230D2">
        <w:rPr>
          <w:rFonts w:ascii="Arial" w:hAnsi="Arial" w:cs="Arial"/>
        </w:rPr>
        <w:t>Please</w:t>
      </w:r>
      <w:r w:rsidR="00BE1888" w:rsidRPr="004230D2">
        <w:rPr>
          <w:rFonts w:ascii="Arial" w:hAnsi="Arial" w:cs="Arial"/>
        </w:rPr>
        <w:t xml:space="preserve"> refer to representative pictures below.</w:t>
      </w:r>
    </w:p>
    <w:p w:rsidR="00DF4A03" w:rsidRPr="004230D2" w:rsidRDefault="00723ABB" w:rsidP="004230D2">
      <w:pPr>
        <w:jc w:val="both"/>
        <w:rPr>
          <w:rFonts w:ascii="Arial" w:hAnsi="Arial" w:cs="Arial"/>
        </w:rPr>
      </w:pPr>
      <w:r w:rsidRPr="004230D2">
        <w:rPr>
          <w:rFonts w:ascii="Arial" w:hAnsi="Arial" w:cs="Arial"/>
          <w:noProof/>
          <w:lang w:val="en-GB" w:eastAsia="en-GB"/>
        </w:rPr>
        <w:lastRenderedPageBreak/>
        <w:drawing>
          <wp:inline distT="0" distB="0" distL="0" distR="0" wp14:anchorId="2C6FEA66" wp14:editId="5C801994">
            <wp:extent cx="2369185" cy="6193790"/>
            <wp:effectExtent l="0" t="0" r="0" b="0"/>
            <wp:docPr id="1" name="Picture 1" descr="cid:1__=4EBBF51BDFD616C78@schneider-electric.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1__=4EBBF51BDFD616C78@schneider-electric.com"/>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69185" cy="6193790"/>
                    </a:xfrm>
                    <a:prstGeom prst="rect">
                      <a:avLst/>
                    </a:prstGeom>
                    <a:noFill/>
                    <a:ln>
                      <a:noFill/>
                    </a:ln>
                  </pic:spPr>
                </pic:pic>
              </a:graphicData>
            </a:graphic>
          </wp:inline>
        </w:drawing>
      </w:r>
      <w:r w:rsidR="00BE1888" w:rsidRPr="004230D2">
        <w:rPr>
          <w:rFonts w:ascii="Arial" w:hAnsi="Arial" w:cs="Arial"/>
        </w:rPr>
        <w:br/>
      </w:r>
      <w:r w:rsidR="00BE1888" w:rsidRPr="004230D2">
        <w:rPr>
          <w:rFonts w:ascii="Arial" w:hAnsi="Arial" w:cs="Arial"/>
        </w:rPr>
        <w:br/>
        <w:t xml:space="preserve">Nevertheless today's experience shows that importation of those kind of products is very possible </w:t>
      </w:r>
      <w:r w:rsidRPr="004230D2">
        <w:rPr>
          <w:rFonts w:ascii="Arial" w:hAnsi="Arial" w:cs="Arial"/>
        </w:rPr>
        <w:t xml:space="preserve">in Gulf countries. Or is it just tolerated? Is there a risk that this will </w:t>
      </w:r>
      <w:r w:rsidR="00BE1888" w:rsidRPr="004230D2">
        <w:rPr>
          <w:rFonts w:ascii="Arial" w:hAnsi="Arial" w:cs="Arial"/>
        </w:rPr>
        <w:t>be no longer possible after</w:t>
      </w:r>
      <w:r w:rsidRPr="004230D2">
        <w:rPr>
          <w:rFonts w:ascii="Arial" w:hAnsi="Arial" w:cs="Arial"/>
        </w:rPr>
        <w:t xml:space="preserve"> </w:t>
      </w:r>
      <w:proofErr w:type="spellStart"/>
      <w:proofErr w:type="gramStart"/>
      <w:r w:rsidRPr="004230D2">
        <w:rPr>
          <w:rFonts w:ascii="Arial" w:hAnsi="Arial" w:cs="Arial"/>
        </w:rPr>
        <w:t>th</w:t>
      </w:r>
      <w:proofErr w:type="spellEnd"/>
      <w:proofErr w:type="gramEnd"/>
      <w:r w:rsidR="00BE1888" w:rsidRPr="004230D2">
        <w:rPr>
          <w:rFonts w:ascii="Arial" w:hAnsi="Arial" w:cs="Arial"/>
        </w:rPr>
        <w:t xml:space="preserve"> implementation of the new</w:t>
      </w:r>
      <w:r w:rsidRPr="004230D2">
        <w:rPr>
          <w:rFonts w:ascii="Arial" w:hAnsi="Arial" w:cs="Arial"/>
        </w:rPr>
        <w:t xml:space="preserve"> ‘Gulf Technical Regulation on L</w:t>
      </w:r>
      <w:r w:rsidR="00BE1888" w:rsidRPr="004230D2">
        <w:rPr>
          <w:rFonts w:ascii="Arial" w:hAnsi="Arial" w:cs="Arial"/>
        </w:rPr>
        <w:t>ow Voltage Equipme</w:t>
      </w:r>
      <w:r w:rsidRPr="004230D2">
        <w:rPr>
          <w:rFonts w:ascii="Arial" w:hAnsi="Arial" w:cs="Arial"/>
        </w:rPr>
        <w:t>nt and Appliances’ in July 2016</w:t>
      </w:r>
      <w:r w:rsidR="00BE1888" w:rsidRPr="004230D2">
        <w:rPr>
          <w:rFonts w:ascii="Arial" w:hAnsi="Arial" w:cs="Arial"/>
        </w:rPr>
        <w:t>?</w:t>
      </w:r>
      <w:r w:rsidRPr="004230D2">
        <w:rPr>
          <w:rFonts w:ascii="Arial" w:hAnsi="Arial" w:cs="Arial"/>
        </w:rPr>
        <w:t xml:space="preserve"> </w:t>
      </w:r>
      <w:r w:rsidR="00BE1888" w:rsidRPr="004230D2">
        <w:rPr>
          <w:rFonts w:ascii="Arial" w:hAnsi="Arial" w:cs="Arial"/>
        </w:rPr>
        <w:t xml:space="preserve">Any idea / input to improve the </w:t>
      </w:r>
      <w:proofErr w:type="gramStart"/>
      <w:r w:rsidR="00BE1888" w:rsidRPr="004230D2">
        <w:rPr>
          <w:rFonts w:ascii="Arial" w:hAnsi="Arial" w:cs="Arial"/>
        </w:rPr>
        <w:t>situation ?</w:t>
      </w:r>
      <w:proofErr w:type="gramEnd"/>
    </w:p>
    <w:p w:rsidR="0053040F" w:rsidRPr="004230D2" w:rsidRDefault="0053040F" w:rsidP="004230D2">
      <w:pPr>
        <w:jc w:val="both"/>
        <w:rPr>
          <w:rFonts w:ascii="Arial" w:hAnsi="Arial" w:cs="Arial"/>
          <w:b/>
        </w:rPr>
      </w:pPr>
      <w:r w:rsidRPr="004230D2">
        <w:rPr>
          <w:rFonts w:ascii="Arial" w:hAnsi="Arial" w:cs="Arial"/>
          <w:b/>
        </w:rPr>
        <w:t xml:space="preserve">A27: Yes, those are not complying </w:t>
      </w:r>
      <w:proofErr w:type="gramStart"/>
      <w:r w:rsidRPr="004230D2">
        <w:rPr>
          <w:rFonts w:ascii="Arial" w:hAnsi="Arial" w:cs="Arial"/>
          <w:b/>
        </w:rPr>
        <w:t>to</w:t>
      </w:r>
      <w:proofErr w:type="gramEnd"/>
      <w:r w:rsidRPr="004230D2">
        <w:rPr>
          <w:rFonts w:ascii="Arial" w:hAnsi="Arial" w:cs="Arial"/>
          <w:b/>
        </w:rPr>
        <w:t xml:space="preserve"> the Gulf regulation.</w:t>
      </w:r>
    </w:p>
    <w:p w:rsidR="00BE1888" w:rsidRPr="004230D2" w:rsidRDefault="00BE1888" w:rsidP="004230D2">
      <w:pPr>
        <w:jc w:val="both"/>
        <w:rPr>
          <w:rFonts w:ascii="Arial" w:hAnsi="Arial" w:cs="Arial"/>
        </w:rPr>
      </w:pPr>
    </w:p>
    <w:sectPr w:rsidR="00BE1888" w:rsidRPr="004230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42190"/>
    <w:multiLevelType w:val="hybridMultilevel"/>
    <w:tmpl w:val="F67EC3D4"/>
    <w:lvl w:ilvl="0" w:tplc="C400C654">
      <w:start w:val="1"/>
      <w:numFmt w:val="decimal"/>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387"/>
    <w:rsid w:val="00182EEE"/>
    <w:rsid w:val="00253E86"/>
    <w:rsid w:val="002E0605"/>
    <w:rsid w:val="004230D2"/>
    <w:rsid w:val="00425865"/>
    <w:rsid w:val="00460387"/>
    <w:rsid w:val="0053040F"/>
    <w:rsid w:val="005A7848"/>
    <w:rsid w:val="005C6E41"/>
    <w:rsid w:val="006B3EFB"/>
    <w:rsid w:val="00723ABB"/>
    <w:rsid w:val="007528E4"/>
    <w:rsid w:val="00852C78"/>
    <w:rsid w:val="009137B7"/>
    <w:rsid w:val="00974BAA"/>
    <w:rsid w:val="00A03574"/>
    <w:rsid w:val="00A654B5"/>
    <w:rsid w:val="00A9644C"/>
    <w:rsid w:val="00B96E9D"/>
    <w:rsid w:val="00BC6532"/>
    <w:rsid w:val="00BE1888"/>
    <w:rsid w:val="00D02F78"/>
    <w:rsid w:val="00D06039"/>
    <w:rsid w:val="00D7490B"/>
    <w:rsid w:val="00D75462"/>
    <w:rsid w:val="00DF4A03"/>
    <w:rsid w:val="00E2737D"/>
    <w:rsid w:val="00ED58FF"/>
    <w:rsid w:val="00EF1AF9"/>
    <w:rsid w:val="00F27C1E"/>
    <w:rsid w:val="00FA1EC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6F943E-84BB-45F6-B36C-206B431C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2C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C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2C78"/>
    <w:pPr>
      <w:spacing w:after="0" w:line="240" w:lineRule="auto"/>
    </w:pPr>
  </w:style>
  <w:style w:type="character" w:customStyle="1" w:styleId="Heading1Char">
    <w:name w:val="Heading 1 Char"/>
    <w:basedOn w:val="DefaultParagraphFont"/>
    <w:link w:val="Heading1"/>
    <w:uiPriority w:val="9"/>
    <w:rsid w:val="00852C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2C7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A7848"/>
    <w:pPr>
      <w:ind w:left="720"/>
      <w:contextualSpacing/>
    </w:pPr>
  </w:style>
  <w:style w:type="character" w:styleId="Hyperlink">
    <w:name w:val="Hyperlink"/>
    <w:basedOn w:val="DefaultParagraphFont"/>
    <w:uiPriority w:val="99"/>
    <w:unhideWhenUsed/>
    <w:rsid w:val="00D75462"/>
    <w:rPr>
      <w:color w:val="0000FF" w:themeColor="hyperlink"/>
      <w:u w:val="single"/>
    </w:rPr>
  </w:style>
  <w:style w:type="paragraph" w:styleId="BalloonText">
    <w:name w:val="Balloon Text"/>
    <w:basedOn w:val="Normal"/>
    <w:link w:val="BalloonTextChar"/>
    <w:uiPriority w:val="99"/>
    <w:semiHidden/>
    <w:unhideWhenUsed/>
    <w:rsid w:val="005C6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E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5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o.org.sa/nb" TargetMode="External"/><Relationship Id="rId13" Type="http://schemas.openxmlformats.org/officeDocument/2006/relationships/image" Target="cid:1__=4EBBF51BDFD616C78@schneider-electric.com" TargetMode="External"/><Relationship Id="rId3" Type="http://schemas.openxmlformats.org/officeDocument/2006/relationships/settings" Target="settings.xml"/><Relationship Id="rId7" Type="http://schemas.openxmlformats.org/officeDocument/2006/relationships/hyperlink" Target="https://www.gso.org.sa/gd/home/TECHNICAL?lang=en" TargetMode="External"/><Relationship Id="rId12"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so.org.sa/nb" TargetMode="External"/><Relationship Id="rId11" Type="http://schemas.openxmlformats.org/officeDocument/2006/relationships/hyperlink" Target="http://www.gso.org.sa/nb" TargetMode="External"/><Relationship Id="rId5" Type="http://schemas.openxmlformats.org/officeDocument/2006/relationships/hyperlink" Target="http://ec.europa.eu/growth/single-market/european-standards/harmonised-standards/low-voltage/index_en.htm" TargetMode="External"/><Relationship Id="rId15" Type="http://schemas.openxmlformats.org/officeDocument/2006/relationships/theme" Target="theme/theme1.xml"/><Relationship Id="rId10" Type="http://schemas.openxmlformats.org/officeDocument/2006/relationships/hyperlink" Target="http://www.gso.org.sa/nb" TargetMode="External"/><Relationship Id="rId4" Type="http://schemas.openxmlformats.org/officeDocument/2006/relationships/webSettings" Target="webSettings.xml"/><Relationship Id="rId9" Type="http://schemas.openxmlformats.org/officeDocument/2006/relationships/hyperlink" Target="http://www.gso.org.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1240</Words>
  <Characters>7074</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CENCENELEC</Company>
  <LinksUpToDate>false</LinksUpToDate>
  <CharactersWithSpaces>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Marchand Eric</dc:creator>
  <cp:lastModifiedBy>Marchand Eric</cp:lastModifiedBy>
  <cp:revision>2</cp:revision>
  <dcterms:created xsi:type="dcterms:W3CDTF">2016-04-20T09:58:00Z</dcterms:created>
  <dcterms:modified xsi:type="dcterms:W3CDTF">2016-04-20T09:58:00Z</dcterms:modified>
</cp:coreProperties>
</file>