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C73F" w14:textId="77777777" w:rsidR="000A7A04" w:rsidRDefault="000A7A04" w:rsidP="000A7A04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>EPEE roundtable , October, 18</w:t>
      </w:r>
      <w:r w:rsidRPr="000A7A04">
        <w:rPr>
          <w:vertAlign w:val="superscript"/>
          <w:lang w:val="en-US"/>
        </w:rPr>
        <w:t>th</w:t>
      </w:r>
      <w:r>
        <w:rPr>
          <w:lang w:val="en-US"/>
        </w:rPr>
        <w:t xml:space="preserve"> , 2017 Brussel</w:t>
      </w:r>
    </w:p>
    <w:p w14:paraId="1435A16B" w14:textId="77777777" w:rsidR="000A7A04" w:rsidRPr="000A7A04" w:rsidRDefault="000A7A04" w:rsidP="00C35C2B">
      <w:pPr>
        <w:pStyle w:val="Subtitle"/>
        <w:rPr>
          <w:lang w:val="en-US"/>
        </w:rPr>
      </w:pPr>
      <w:r>
        <w:rPr>
          <w:lang w:val="en-US"/>
        </w:rPr>
        <w:t>Report for T&amp;D Europe, F. Trichon , WG GFS</w:t>
      </w:r>
    </w:p>
    <w:p w14:paraId="687E3E11" w14:textId="77777777" w:rsidR="000A7A04" w:rsidRPr="000A7A04" w:rsidRDefault="000A7A04" w:rsidP="000A7A04">
      <w:pPr>
        <w:rPr>
          <w:lang w:val="en-US"/>
        </w:rPr>
      </w:pPr>
    </w:p>
    <w:p w14:paraId="4E1FF4DB" w14:textId="77777777" w:rsidR="000A7A04" w:rsidRPr="000A7A04" w:rsidRDefault="000A7A04" w:rsidP="000A7A04">
      <w:pPr>
        <w:pStyle w:val="NoSpacing"/>
        <w:rPr>
          <w:lang w:val="en-US"/>
        </w:rPr>
      </w:pPr>
    </w:p>
    <w:p w14:paraId="3B0157DD" w14:textId="77777777" w:rsidR="000A7A04" w:rsidRPr="000A7A04" w:rsidRDefault="000A7A04" w:rsidP="000A7A04">
      <w:pPr>
        <w:pStyle w:val="Heading1"/>
      </w:pPr>
      <w:r w:rsidRPr="000A7A04">
        <w:t xml:space="preserve">executive summary </w:t>
      </w:r>
    </w:p>
    <w:p w14:paraId="3D949F1D" w14:textId="77777777" w:rsidR="000A7A04" w:rsidRPr="000A7A04" w:rsidRDefault="000A7A04" w:rsidP="000A7A04">
      <w:pPr>
        <w:pStyle w:val="Heading2"/>
      </w:pPr>
      <w:r w:rsidRPr="000A7A04">
        <w:t xml:space="preserve">concerning SF6 </w:t>
      </w:r>
    </w:p>
    <w:p w14:paraId="09A8EF9C" w14:textId="77777777" w:rsidR="000A7A04" w:rsidRPr="000A7A04" w:rsidRDefault="000A7A04" w:rsidP="000A7A04">
      <w:pPr>
        <w:numPr>
          <w:ilvl w:val="0"/>
          <w:numId w:val="30"/>
        </w:numPr>
        <w:rPr>
          <w:lang w:val="en-US"/>
        </w:rPr>
      </w:pPr>
      <w:r w:rsidRPr="000A7A04">
        <w:rPr>
          <w:lang w:val="en-US"/>
        </w:rPr>
        <w:t xml:space="preserve">EC is working currently a lot on SF6 but it is just to collect </w:t>
      </w:r>
      <w:r w:rsidR="00AA2283" w:rsidRPr="000A7A04">
        <w:rPr>
          <w:lang w:val="en-US"/>
        </w:rPr>
        <w:t>information</w:t>
      </w:r>
    </w:p>
    <w:p w14:paraId="30FCDF82" w14:textId="77777777" w:rsidR="000A7A04" w:rsidRPr="008C3004" w:rsidRDefault="000A7A04" w:rsidP="000A7A04">
      <w:pPr>
        <w:numPr>
          <w:ilvl w:val="0"/>
          <w:numId w:val="30"/>
        </w:numPr>
        <w:rPr>
          <w:rStyle w:val="Emphasis"/>
        </w:rPr>
      </w:pPr>
      <w:r w:rsidRPr="008C3004">
        <w:rPr>
          <w:rStyle w:val="Emphasis"/>
        </w:rPr>
        <w:t>Philipp Owen confirmed that SF6 is n</w:t>
      </w:r>
      <w:r w:rsidR="005B34BE" w:rsidRPr="008C3004">
        <w:rPr>
          <w:rStyle w:val="Emphasis"/>
        </w:rPr>
        <w:t>ot their priority</w:t>
      </w:r>
    </w:p>
    <w:p w14:paraId="70173BAA" w14:textId="77777777" w:rsidR="000A7A04" w:rsidRDefault="000A7A04" w:rsidP="000A7A04">
      <w:pPr>
        <w:numPr>
          <w:ilvl w:val="0"/>
          <w:numId w:val="30"/>
        </w:numPr>
        <w:rPr>
          <w:lang w:val="en-US"/>
        </w:rPr>
      </w:pPr>
      <w:r w:rsidRPr="000A7A04">
        <w:rPr>
          <w:lang w:val="en-US"/>
        </w:rPr>
        <w:t xml:space="preserve">he also confirmed that a report must be issued by </w:t>
      </w:r>
      <w:r w:rsidR="00AA2283" w:rsidRPr="000A7A04">
        <w:rPr>
          <w:lang w:val="en-US"/>
        </w:rPr>
        <w:t>June</w:t>
      </w:r>
      <w:r w:rsidRPr="000A7A04">
        <w:rPr>
          <w:lang w:val="en-US"/>
        </w:rPr>
        <w:t xml:space="preserve"> 2020</w:t>
      </w:r>
    </w:p>
    <w:p w14:paraId="4658E6DD" w14:textId="77777777" w:rsidR="000A7A04" w:rsidRPr="000A7A04" w:rsidRDefault="000A7A04" w:rsidP="000A7A04">
      <w:pPr>
        <w:rPr>
          <w:lang w:val="en-US"/>
        </w:rPr>
      </w:pPr>
    </w:p>
    <w:p w14:paraId="5B9D7ABC" w14:textId="77777777" w:rsidR="000A7A04" w:rsidRPr="000A7A04" w:rsidRDefault="000A7A04" w:rsidP="000A7A04">
      <w:pPr>
        <w:pStyle w:val="Heading2"/>
      </w:pPr>
      <w:r w:rsidRPr="000A7A04">
        <w:t xml:space="preserve">concerning F-Gas regulation and EC </w:t>
      </w:r>
    </w:p>
    <w:p w14:paraId="437A5EF4" w14:textId="77777777" w:rsidR="000A7A04" w:rsidRPr="000A7A04" w:rsidRDefault="000A7A04" w:rsidP="000A7A04">
      <w:pPr>
        <w:pStyle w:val="NoSpacing"/>
        <w:numPr>
          <w:ilvl w:val="0"/>
          <w:numId w:val="31"/>
        </w:numPr>
        <w:rPr>
          <w:lang w:val="en-US"/>
        </w:rPr>
      </w:pPr>
      <w:r w:rsidRPr="000A7A04">
        <w:rPr>
          <w:lang w:val="en-US"/>
        </w:rPr>
        <w:t>2022 will be the next revision of the regulation</w:t>
      </w:r>
    </w:p>
    <w:p w14:paraId="48999C9E" w14:textId="77777777" w:rsidR="000A7A04" w:rsidRPr="005D78A8" w:rsidRDefault="000A7A04" w:rsidP="00065643">
      <w:pPr>
        <w:pStyle w:val="NoSpacing"/>
        <w:numPr>
          <w:ilvl w:val="0"/>
          <w:numId w:val="31"/>
        </w:numPr>
        <w:rPr>
          <w:lang w:val="en-US"/>
        </w:rPr>
      </w:pPr>
      <w:r w:rsidRPr="005D78A8">
        <w:rPr>
          <w:lang w:val="en-US"/>
        </w:rPr>
        <w:t>EC didn't identify the standards as a possible road block for Regulation</w:t>
      </w:r>
      <w:r w:rsidR="00EB750B" w:rsidRPr="005D78A8">
        <w:rPr>
          <w:lang w:val="en-US"/>
        </w:rPr>
        <w:t xml:space="preserve"> and HFC phase down</w:t>
      </w:r>
      <w:r w:rsidRPr="005D78A8">
        <w:rPr>
          <w:lang w:val="en-US"/>
        </w:rPr>
        <w:t>. they are working to identify actions</w:t>
      </w:r>
    </w:p>
    <w:p w14:paraId="481A3B68" w14:textId="77777777" w:rsidR="000A7A04" w:rsidRDefault="000A7A04" w:rsidP="000A7A04">
      <w:pPr>
        <w:pStyle w:val="NoSpacing"/>
        <w:numPr>
          <w:ilvl w:val="0"/>
          <w:numId w:val="31"/>
        </w:numPr>
        <w:rPr>
          <w:lang w:val="en-US"/>
        </w:rPr>
      </w:pPr>
      <w:r w:rsidRPr="000A7A04">
        <w:rPr>
          <w:lang w:val="en-US"/>
        </w:rPr>
        <w:t>there is a label in preparation which will take into account the balance Energy efficiency/GWP</w:t>
      </w:r>
    </w:p>
    <w:p w14:paraId="3165CEBD" w14:textId="77777777" w:rsidR="000A7A04" w:rsidRPr="000A7A04" w:rsidRDefault="000A7A04" w:rsidP="000A7A04">
      <w:pPr>
        <w:pStyle w:val="NoSpacing"/>
        <w:rPr>
          <w:lang w:val="en-US"/>
        </w:rPr>
      </w:pPr>
    </w:p>
    <w:p w14:paraId="29B8E6DA" w14:textId="77777777" w:rsidR="000A7A04" w:rsidRPr="000A7A04" w:rsidRDefault="000A7A04" w:rsidP="000A7A04">
      <w:pPr>
        <w:pStyle w:val="Heading2"/>
      </w:pPr>
      <w:r w:rsidRPr="000A7A04">
        <w:t xml:space="preserve">concerning HVACR industry </w:t>
      </w:r>
    </w:p>
    <w:p w14:paraId="357D09E5" w14:textId="77777777" w:rsidR="000A7A04" w:rsidRPr="000A7A04" w:rsidRDefault="000A7A04" w:rsidP="000A7A04">
      <w:pPr>
        <w:numPr>
          <w:ilvl w:val="0"/>
          <w:numId w:val="35"/>
        </w:numPr>
        <w:rPr>
          <w:lang w:val="en-US"/>
        </w:rPr>
      </w:pPr>
      <w:r w:rsidRPr="000A7A04">
        <w:rPr>
          <w:lang w:val="en-US"/>
        </w:rPr>
        <w:t xml:space="preserve">new equipment / new gas </w:t>
      </w:r>
    </w:p>
    <w:p w14:paraId="18F161B9" w14:textId="77777777" w:rsidR="000A7A04" w:rsidRPr="000A7A04" w:rsidRDefault="000A7A04" w:rsidP="000A7A04">
      <w:pPr>
        <w:pStyle w:val="NoSpacing"/>
        <w:numPr>
          <w:ilvl w:val="1"/>
          <w:numId w:val="33"/>
        </w:numPr>
        <w:rPr>
          <w:lang w:val="en-US"/>
        </w:rPr>
      </w:pPr>
      <w:r w:rsidRPr="000A7A04">
        <w:rPr>
          <w:lang w:val="en-US"/>
        </w:rPr>
        <w:t>significant progress has been made on equipment that can be able to use new gases with low GWP</w:t>
      </w:r>
    </w:p>
    <w:p w14:paraId="7F3EAD47" w14:textId="77777777" w:rsidR="000A7A04" w:rsidRPr="000A7A04" w:rsidRDefault="000A7A04" w:rsidP="000A7A04">
      <w:pPr>
        <w:pStyle w:val="NoSpacing"/>
        <w:numPr>
          <w:ilvl w:val="1"/>
          <w:numId w:val="33"/>
        </w:numPr>
        <w:rPr>
          <w:lang w:val="en-US"/>
        </w:rPr>
      </w:pPr>
      <w:r w:rsidRPr="000A7A04">
        <w:rPr>
          <w:lang w:val="en-US"/>
        </w:rPr>
        <w:t>industry will face for next year a shortage of the new gases</w:t>
      </w:r>
    </w:p>
    <w:p w14:paraId="228A6A0A" w14:textId="77777777" w:rsidR="000A7A04" w:rsidRPr="000A7A04" w:rsidRDefault="000A7A04" w:rsidP="000A7A04">
      <w:pPr>
        <w:pStyle w:val="NoSpacing"/>
        <w:numPr>
          <w:ilvl w:val="1"/>
          <w:numId w:val="33"/>
        </w:numPr>
        <w:rPr>
          <w:lang w:val="en-US"/>
        </w:rPr>
      </w:pPr>
      <w:r w:rsidRPr="000A7A04">
        <w:rPr>
          <w:lang w:val="en-US"/>
        </w:rPr>
        <w:t>this can jeopardize the progress already done</w:t>
      </w:r>
    </w:p>
    <w:p w14:paraId="3312D52E" w14:textId="77777777" w:rsidR="000A7A04" w:rsidRPr="000A7A04" w:rsidRDefault="000A7A04" w:rsidP="000A7A04">
      <w:pPr>
        <w:pStyle w:val="NoSpacing"/>
        <w:numPr>
          <w:ilvl w:val="0"/>
          <w:numId w:val="35"/>
        </w:numPr>
        <w:rPr>
          <w:lang w:val="en-US"/>
        </w:rPr>
      </w:pPr>
      <w:r w:rsidRPr="000A7A04">
        <w:rPr>
          <w:lang w:val="en-US"/>
        </w:rPr>
        <w:t xml:space="preserve">existing equipment </w:t>
      </w:r>
    </w:p>
    <w:p w14:paraId="74890D7D" w14:textId="77777777" w:rsidR="000A7A04" w:rsidRPr="000A7A04" w:rsidRDefault="000A7A04" w:rsidP="000A7A04">
      <w:pPr>
        <w:pStyle w:val="NoSpacing"/>
        <w:numPr>
          <w:ilvl w:val="1"/>
          <w:numId w:val="34"/>
        </w:numPr>
        <w:rPr>
          <w:lang w:val="en-US"/>
        </w:rPr>
      </w:pPr>
      <w:r w:rsidRPr="000A7A04">
        <w:rPr>
          <w:lang w:val="en-US"/>
        </w:rPr>
        <w:t xml:space="preserve">major issue to involves the </w:t>
      </w:r>
      <w:r w:rsidR="00AA2283" w:rsidRPr="000A7A04">
        <w:rPr>
          <w:lang w:val="en-US"/>
        </w:rPr>
        <w:t>contractors</w:t>
      </w:r>
      <w:r w:rsidRPr="000A7A04">
        <w:rPr>
          <w:lang w:val="en-US"/>
        </w:rPr>
        <w:t xml:space="preserve"> (</w:t>
      </w:r>
      <w:r w:rsidR="00AA2283" w:rsidRPr="000A7A04">
        <w:rPr>
          <w:lang w:val="en-US"/>
        </w:rPr>
        <w:t>they</w:t>
      </w:r>
      <w:r w:rsidRPr="000A7A04">
        <w:rPr>
          <w:lang w:val="en-US"/>
        </w:rPr>
        <w:t xml:space="preserve"> </w:t>
      </w:r>
      <w:r w:rsidR="00AA2283" w:rsidRPr="000A7A04">
        <w:rPr>
          <w:lang w:val="en-US"/>
        </w:rPr>
        <w:t>account</w:t>
      </w:r>
      <w:r w:rsidRPr="000A7A04">
        <w:rPr>
          <w:lang w:val="en-US"/>
        </w:rPr>
        <w:t xml:space="preserve"> more than 100 000)</w:t>
      </w:r>
    </w:p>
    <w:p w14:paraId="48D77510" w14:textId="77777777" w:rsidR="000A7A04" w:rsidRPr="000A7A04" w:rsidRDefault="000A7A04" w:rsidP="000A7A04">
      <w:pPr>
        <w:pStyle w:val="NoSpacing"/>
        <w:numPr>
          <w:ilvl w:val="0"/>
          <w:numId w:val="35"/>
        </w:numPr>
        <w:rPr>
          <w:lang w:val="en-US"/>
        </w:rPr>
      </w:pPr>
      <w:r w:rsidRPr="000A7A04">
        <w:rPr>
          <w:lang w:val="en-US"/>
        </w:rPr>
        <w:t xml:space="preserve">reclaim/recycling </w:t>
      </w:r>
    </w:p>
    <w:p w14:paraId="0CB2BC02" w14:textId="77777777" w:rsidR="000A7A04" w:rsidRPr="000A7A04" w:rsidRDefault="000A7A04" w:rsidP="000A7A04">
      <w:pPr>
        <w:pStyle w:val="NoSpacing"/>
        <w:numPr>
          <w:ilvl w:val="1"/>
          <w:numId w:val="34"/>
        </w:numPr>
        <w:rPr>
          <w:lang w:val="en-US"/>
        </w:rPr>
      </w:pPr>
      <w:r w:rsidRPr="000A7A04">
        <w:rPr>
          <w:lang w:val="en-US"/>
        </w:rPr>
        <w:t xml:space="preserve">there is </w:t>
      </w:r>
      <w:r w:rsidR="00AA2283" w:rsidRPr="000A7A04">
        <w:rPr>
          <w:lang w:val="en-US"/>
        </w:rPr>
        <w:t>still</w:t>
      </w:r>
      <w:r w:rsidRPr="000A7A04">
        <w:rPr>
          <w:lang w:val="en-US"/>
        </w:rPr>
        <w:t xml:space="preserve"> a lot to improve reclaiming</w:t>
      </w:r>
    </w:p>
    <w:p w14:paraId="3FE3605C" w14:textId="77777777" w:rsidR="000A7A04" w:rsidRDefault="000A7A04" w:rsidP="000A7A04">
      <w:pPr>
        <w:pStyle w:val="NoSpacing"/>
        <w:numPr>
          <w:ilvl w:val="1"/>
          <w:numId w:val="34"/>
        </w:numPr>
        <w:rPr>
          <w:lang w:val="en-US"/>
        </w:rPr>
      </w:pPr>
      <w:r w:rsidRPr="000A7A04">
        <w:rPr>
          <w:lang w:val="en-US"/>
        </w:rPr>
        <w:t>there are</w:t>
      </w:r>
      <w:r w:rsidR="00EF6DD1">
        <w:rPr>
          <w:lang w:val="en-US"/>
        </w:rPr>
        <w:t xml:space="preserve"> in</w:t>
      </w:r>
      <w:r w:rsidRPr="000A7A04">
        <w:rPr>
          <w:lang w:val="en-US"/>
        </w:rPr>
        <w:t xml:space="preserve"> some countries regulations that prevent reclaiming</w:t>
      </w:r>
    </w:p>
    <w:p w14:paraId="10F475C7" w14:textId="77777777" w:rsidR="000A7A04" w:rsidRPr="000A7A04" w:rsidRDefault="000A7A04" w:rsidP="000A7A04">
      <w:pPr>
        <w:pStyle w:val="NoSpacing"/>
        <w:rPr>
          <w:lang w:val="en-US"/>
        </w:rPr>
      </w:pPr>
    </w:p>
    <w:p w14:paraId="0D570A4B" w14:textId="77777777" w:rsidR="000A7A04" w:rsidRPr="000A7A04" w:rsidRDefault="000A7A04" w:rsidP="000A7A04">
      <w:pPr>
        <w:pStyle w:val="Heading2"/>
      </w:pPr>
      <w:r w:rsidRPr="000A7A04">
        <w:t xml:space="preserve">The message about MV&amp;HV industry I delivered to the community </w:t>
      </w:r>
    </w:p>
    <w:p w14:paraId="5F329F29" w14:textId="77777777" w:rsidR="000A7A04" w:rsidRPr="000A7A04" w:rsidRDefault="000A7A04" w:rsidP="000A7A04">
      <w:pPr>
        <w:numPr>
          <w:ilvl w:val="0"/>
          <w:numId w:val="36"/>
        </w:numPr>
        <w:rPr>
          <w:lang w:val="en-US"/>
        </w:rPr>
      </w:pPr>
      <w:r w:rsidRPr="000A7A04">
        <w:rPr>
          <w:lang w:val="en-US"/>
        </w:rPr>
        <w:t>our equipment are critical for energy delivery</w:t>
      </w:r>
    </w:p>
    <w:p w14:paraId="3410BF69" w14:textId="77777777" w:rsidR="000A7A04" w:rsidRPr="000A7A04" w:rsidRDefault="000A7A04" w:rsidP="000A7A04">
      <w:pPr>
        <w:numPr>
          <w:ilvl w:val="0"/>
          <w:numId w:val="36"/>
        </w:numPr>
        <w:rPr>
          <w:lang w:val="en-US"/>
        </w:rPr>
      </w:pPr>
      <w:r w:rsidRPr="000A7A04">
        <w:rPr>
          <w:lang w:val="en-US"/>
        </w:rPr>
        <w:t xml:space="preserve">our industry has worked and invested a lot these past years </w:t>
      </w:r>
    </w:p>
    <w:p w14:paraId="018BFEFB" w14:textId="77777777" w:rsidR="000A7A04" w:rsidRPr="000A7A04" w:rsidRDefault="000A7A04" w:rsidP="000A7A04">
      <w:pPr>
        <w:ind w:left="708"/>
        <w:rPr>
          <w:lang w:val="en-US"/>
        </w:rPr>
      </w:pPr>
      <w:r w:rsidRPr="000A7A04">
        <w:rPr>
          <w:lang w:val="en-US"/>
        </w:rPr>
        <w:t>reduction by 200% of leakage during manufacturing process</w:t>
      </w:r>
    </w:p>
    <w:p w14:paraId="72C1A2DF" w14:textId="77777777" w:rsidR="000A7A04" w:rsidRPr="000A7A04" w:rsidRDefault="000A7A04" w:rsidP="000A7A04">
      <w:pPr>
        <w:ind w:left="708"/>
        <w:rPr>
          <w:lang w:val="en-US"/>
        </w:rPr>
      </w:pPr>
      <w:r w:rsidRPr="000A7A04">
        <w:rPr>
          <w:lang w:val="en-US"/>
        </w:rPr>
        <w:t xml:space="preserve">we reached an </w:t>
      </w:r>
      <w:r w:rsidR="004F1B0C" w:rsidRPr="000A7A04">
        <w:rPr>
          <w:lang w:val="en-US"/>
        </w:rPr>
        <w:t>asymptote</w:t>
      </w:r>
      <w:r w:rsidRPr="000A7A04">
        <w:rPr>
          <w:lang w:val="en-US"/>
        </w:rPr>
        <w:t xml:space="preserve"> for emission during life as well as </w:t>
      </w:r>
      <w:r w:rsidR="004F1B0C" w:rsidRPr="000A7A04">
        <w:rPr>
          <w:lang w:val="en-US"/>
        </w:rPr>
        <w:t>manufacturing</w:t>
      </w:r>
      <w:r w:rsidRPr="000A7A04">
        <w:rPr>
          <w:lang w:val="en-US"/>
        </w:rPr>
        <w:t xml:space="preserve"> process</w:t>
      </w:r>
    </w:p>
    <w:p w14:paraId="09922DFE" w14:textId="77777777" w:rsidR="000A7A04" w:rsidRPr="000A7A04" w:rsidRDefault="000A7A04" w:rsidP="000A7A04">
      <w:pPr>
        <w:numPr>
          <w:ilvl w:val="0"/>
          <w:numId w:val="37"/>
        </w:numPr>
        <w:rPr>
          <w:lang w:val="en-US"/>
        </w:rPr>
      </w:pPr>
      <w:r w:rsidRPr="000A7A04">
        <w:rPr>
          <w:lang w:val="en-US"/>
        </w:rPr>
        <w:t xml:space="preserve">our </w:t>
      </w:r>
      <w:r w:rsidR="004F1B0C" w:rsidRPr="000A7A04">
        <w:rPr>
          <w:lang w:val="en-US"/>
        </w:rPr>
        <w:t>equipment</w:t>
      </w:r>
      <w:r w:rsidRPr="000A7A04">
        <w:rPr>
          <w:lang w:val="en-US"/>
        </w:rPr>
        <w:t xml:space="preserve"> are build to last 30 to 50 years </w:t>
      </w:r>
    </w:p>
    <w:p w14:paraId="47FB145B" w14:textId="77777777" w:rsidR="000A7A04" w:rsidRPr="000A7A04" w:rsidRDefault="000A7A04" w:rsidP="000A7A04">
      <w:pPr>
        <w:ind w:left="708"/>
        <w:rPr>
          <w:lang w:val="en-US"/>
        </w:rPr>
      </w:pPr>
      <w:r w:rsidRPr="000A7A04">
        <w:rPr>
          <w:lang w:val="en-US"/>
        </w:rPr>
        <w:t>as a consequence</w:t>
      </w:r>
      <w:r w:rsidR="005D78A8">
        <w:rPr>
          <w:lang w:val="en-US"/>
        </w:rPr>
        <w:t>,</w:t>
      </w:r>
      <w:r w:rsidRPr="000A7A04">
        <w:rPr>
          <w:lang w:val="en-US"/>
        </w:rPr>
        <w:t xml:space="preserve"> a large part of the equipment in the network where designed when the GWP of SF6 was not known and no </w:t>
      </w:r>
      <w:r w:rsidR="004F1B0C" w:rsidRPr="000A7A04">
        <w:rPr>
          <w:lang w:val="en-US"/>
        </w:rPr>
        <w:t>particular</w:t>
      </w:r>
      <w:r w:rsidRPr="000A7A04">
        <w:rPr>
          <w:lang w:val="en-US"/>
        </w:rPr>
        <w:t xml:space="preserve"> caution where made to limit the losses</w:t>
      </w:r>
    </w:p>
    <w:p w14:paraId="0648D1E9" w14:textId="77777777" w:rsidR="000A7A04" w:rsidRPr="000A7A04" w:rsidRDefault="000A7A04" w:rsidP="000A7A04">
      <w:pPr>
        <w:ind w:left="708"/>
        <w:rPr>
          <w:lang w:val="en-US"/>
        </w:rPr>
      </w:pPr>
      <w:r w:rsidRPr="000A7A04">
        <w:rPr>
          <w:lang w:val="en-US"/>
        </w:rPr>
        <w:t>the operators of these equipment are facing other critical issues currently such as grid stability and cannot afford the replacement of these equipment.</w:t>
      </w:r>
    </w:p>
    <w:p w14:paraId="32A98BDF" w14:textId="77777777" w:rsidR="000A7A04" w:rsidRDefault="000A7A04" w:rsidP="000A7A04">
      <w:pPr>
        <w:numPr>
          <w:ilvl w:val="0"/>
          <w:numId w:val="37"/>
        </w:numPr>
        <w:rPr>
          <w:lang w:val="en-US"/>
        </w:rPr>
      </w:pPr>
      <w:r w:rsidRPr="000A7A04">
        <w:rPr>
          <w:lang w:val="en-US"/>
        </w:rPr>
        <w:t>our industry is just beginning the process to find alternative and it will be a long journey</w:t>
      </w:r>
    </w:p>
    <w:p w14:paraId="2D67B4A4" w14:textId="77777777" w:rsidR="000A7A04" w:rsidRDefault="000A7A04" w:rsidP="000A7A04">
      <w:pPr>
        <w:rPr>
          <w:lang w:val="en-US"/>
        </w:rPr>
      </w:pPr>
    </w:p>
    <w:p w14:paraId="7E89CE1E" w14:textId="77777777" w:rsidR="000A7A04" w:rsidRPr="000A7A04" w:rsidRDefault="000A7A04" w:rsidP="000A7A04">
      <w:pPr>
        <w:pStyle w:val="Heading1"/>
      </w:pPr>
      <w:r w:rsidRPr="000A7A04">
        <w:lastRenderedPageBreak/>
        <w:t xml:space="preserve">attendee </w:t>
      </w:r>
    </w:p>
    <w:p w14:paraId="07B54D3D" w14:textId="77777777" w:rsidR="000A7A04" w:rsidRPr="000A7A04" w:rsidRDefault="000A7A04" w:rsidP="000A7A04">
      <w:pPr>
        <w:pStyle w:val="NoSpacing"/>
        <w:rPr>
          <w:rFonts w:ascii="Trebuchet MS" w:hAnsi="Trebuchet MS"/>
          <w:b/>
          <w:sz w:val="20"/>
          <w:lang w:val="en-US"/>
        </w:rPr>
      </w:pPr>
      <w:r w:rsidRPr="000A7A04">
        <w:rPr>
          <w:lang w:val="en-US"/>
        </w:rPr>
        <w:t>EPEE is an association representing the industry of heat,</w:t>
      </w:r>
      <w:r w:rsidR="004F1B0C">
        <w:rPr>
          <w:lang w:val="en-US"/>
        </w:rPr>
        <w:t xml:space="preserve"> </w:t>
      </w:r>
      <w:r w:rsidRPr="000A7A04">
        <w:rPr>
          <w:lang w:val="en-US"/>
        </w:rPr>
        <w:t>ventilation, Air conditioned, refrigerant</w:t>
      </w:r>
      <w:r>
        <w:rPr>
          <w:lang w:val="en-US"/>
        </w:rPr>
        <w:t xml:space="preserve">. </w:t>
      </w:r>
      <w:r w:rsidRPr="000A7A04">
        <w:rPr>
          <w:rFonts w:ascii="Trebuchet MS" w:hAnsi="Trebuchet MS"/>
          <w:b/>
          <w:sz w:val="20"/>
          <w:lang w:val="en-US"/>
        </w:rPr>
        <w:t xml:space="preserve">a list is attached but showing partly all the participants </w:t>
      </w:r>
    </w:p>
    <w:p w14:paraId="5160C5D8" w14:textId="77777777" w:rsidR="000A7A04" w:rsidRDefault="000A7A04" w:rsidP="000A7A04">
      <w:pPr>
        <w:rPr>
          <w:lang w:val="en-US"/>
        </w:rPr>
      </w:pPr>
      <w:r w:rsidRPr="000A7A04">
        <w:rPr>
          <w:lang w:val="en-US"/>
        </w:rPr>
        <w:t xml:space="preserve">among them Vending machine, mobile AC, heating industry, manufacturer of </w:t>
      </w:r>
      <w:r w:rsidR="004F1B0C" w:rsidRPr="000A7A04">
        <w:rPr>
          <w:lang w:val="en-US"/>
        </w:rPr>
        <w:t>equipment</w:t>
      </w:r>
      <w:r w:rsidRPr="000A7A04">
        <w:rPr>
          <w:lang w:val="en-US"/>
        </w:rPr>
        <w:t xml:space="preserve"> (</w:t>
      </w:r>
      <w:r w:rsidR="004F1B0C" w:rsidRPr="000A7A04">
        <w:rPr>
          <w:lang w:val="en-US"/>
        </w:rPr>
        <w:t>Toshiba</w:t>
      </w:r>
      <w:r w:rsidRPr="000A7A04">
        <w:rPr>
          <w:lang w:val="en-US"/>
        </w:rPr>
        <w:t>)</w:t>
      </w:r>
    </w:p>
    <w:p w14:paraId="0892E183" w14:textId="77777777" w:rsidR="000A7A04" w:rsidRPr="000A7A04" w:rsidRDefault="000A7A04" w:rsidP="000A7A04">
      <w:pPr>
        <w:rPr>
          <w:lang w:val="en-US"/>
        </w:rPr>
      </w:pPr>
    </w:p>
    <w:p w14:paraId="05E2239A" w14:textId="77777777" w:rsidR="000A7A04" w:rsidRPr="000A7A04" w:rsidRDefault="000A7A04" w:rsidP="000A7A04">
      <w:pPr>
        <w:pStyle w:val="NoSpacing"/>
        <w:rPr>
          <w:lang w:val="en-US"/>
        </w:rPr>
      </w:pPr>
      <w:r w:rsidRPr="000A7A04">
        <w:rPr>
          <w:lang w:val="en-US"/>
        </w:rPr>
        <w:t xml:space="preserve">in </w:t>
      </w:r>
      <w:r w:rsidR="004F1B0C" w:rsidRPr="000A7A04">
        <w:rPr>
          <w:lang w:val="en-US"/>
        </w:rPr>
        <w:t>particular</w:t>
      </w:r>
      <w:r w:rsidR="000C7466">
        <w:rPr>
          <w:lang w:val="en-US"/>
        </w:rPr>
        <w:t>,</w:t>
      </w:r>
      <w:r w:rsidRPr="000A7A04">
        <w:rPr>
          <w:lang w:val="en-US"/>
        </w:rPr>
        <w:t xml:space="preserve"> there was 3 people from EC </w:t>
      </w:r>
    </w:p>
    <w:p w14:paraId="4F7C8996" w14:textId="77777777" w:rsidR="000A7A04" w:rsidRPr="000A7A04" w:rsidRDefault="000A7A04" w:rsidP="000A7A04">
      <w:pPr>
        <w:pStyle w:val="ListParagraph"/>
        <w:numPr>
          <w:ilvl w:val="1"/>
          <w:numId w:val="29"/>
        </w:numPr>
        <w:rPr>
          <w:lang w:val="en-US"/>
        </w:rPr>
      </w:pPr>
      <w:r w:rsidRPr="000A7A04">
        <w:rPr>
          <w:lang w:val="en-US"/>
        </w:rPr>
        <w:t xml:space="preserve">Philipp Owen </w:t>
      </w:r>
      <w:r>
        <w:rPr>
          <w:lang w:val="en-US"/>
        </w:rPr>
        <w:t>(</w:t>
      </w:r>
      <w:r w:rsidRPr="000A7A04">
        <w:rPr>
          <w:lang w:val="en-US"/>
        </w:rPr>
        <w:t>head of unit climate finance-mainstreaming-</w:t>
      </w:r>
      <w:r w:rsidR="00AA1863" w:rsidRPr="000A7A04">
        <w:rPr>
          <w:lang w:val="en-US"/>
        </w:rPr>
        <w:t>Montreal</w:t>
      </w:r>
      <w:r w:rsidRPr="000A7A04">
        <w:rPr>
          <w:lang w:val="en-US"/>
        </w:rPr>
        <w:t xml:space="preserve"> protocol</w:t>
      </w:r>
      <w:r>
        <w:rPr>
          <w:lang w:val="en-US"/>
        </w:rPr>
        <w:t>)</w:t>
      </w:r>
    </w:p>
    <w:p w14:paraId="77B713A2" w14:textId="77777777" w:rsidR="000A7A04" w:rsidRPr="000A7A04" w:rsidRDefault="000A7A04" w:rsidP="000A7A04">
      <w:pPr>
        <w:pStyle w:val="ListParagraph"/>
        <w:numPr>
          <w:ilvl w:val="1"/>
          <w:numId w:val="29"/>
        </w:numPr>
        <w:rPr>
          <w:lang w:val="en-US"/>
        </w:rPr>
      </w:pPr>
      <w:r w:rsidRPr="000A7A04">
        <w:rPr>
          <w:lang w:val="en-US"/>
        </w:rPr>
        <w:t xml:space="preserve">Cornelius Rhein </w:t>
      </w:r>
      <w:r>
        <w:rPr>
          <w:lang w:val="en-US"/>
        </w:rPr>
        <w:t>(</w:t>
      </w:r>
      <w:r w:rsidRPr="000A7A04">
        <w:rPr>
          <w:lang w:val="en-US"/>
        </w:rPr>
        <w:t>fluorinated gas specialist</w:t>
      </w:r>
      <w:r>
        <w:rPr>
          <w:lang w:val="en-US"/>
        </w:rPr>
        <w:t>)</w:t>
      </w:r>
    </w:p>
    <w:p w14:paraId="45792D61" w14:textId="77777777" w:rsidR="000A7A04" w:rsidRPr="000A7A04" w:rsidRDefault="00D40F8B" w:rsidP="000A7A04">
      <w:pPr>
        <w:pStyle w:val="ListParagraph"/>
        <w:numPr>
          <w:ilvl w:val="1"/>
          <w:numId w:val="29"/>
        </w:numPr>
        <w:rPr>
          <w:lang w:val="en-US"/>
        </w:rPr>
      </w:pPr>
      <w:r>
        <w:rPr>
          <w:lang w:val="en-US"/>
        </w:rPr>
        <w:t>A</w:t>
      </w:r>
      <w:r w:rsidR="000A7A04" w:rsidRPr="000A7A04">
        <w:rPr>
          <w:lang w:val="en-US"/>
        </w:rPr>
        <w:t xml:space="preserve">rno Kaschl </w:t>
      </w:r>
      <w:r w:rsidR="000A7A04">
        <w:rPr>
          <w:lang w:val="en-US"/>
        </w:rPr>
        <w:t>(</w:t>
      </w:r>
      <w:r w:rsidR="000A7A04" w:rsidRPr="000A7A04">
        <w:rPr>
          <w:lang w:val="en-US"/>
        </w:rPr>
        <w:t>fluorinated gas specialist</w:t>
      </w:r>
      <w:r w:rsidR="000A7A04">
        <w:rPr>
          <w:lang w:val="en-US"/>
        </w:rPr>
        <w:t>)</w:t>
      </w:r>
    </w:p>
    <w:p w14:paraId="54CEC212" w14:textId="77777777" w:rsidR="000A7A04" w:rsidRDefault="000A7A04" w:rsidP="000A7A04">
      <w:pPr>
        <w:pStyle w:val="NoSpacing"/>
        <w:rPr>
          <w:lang w:val="en-US"/>
        </w:rPr>
      </w:pPr>
      <w:r w:rsidRPr="000A7A04">
        <w:rPr>
          <w:lang w:val="en-US"/>
        </w:rPr>
        <w:t>no people from 3M (the woman from the list also participated to ECOFYS workshop)</w:t>
      </w:r>
    </w:p>
    <w:p w14:paraId="1AF81298" w14:textId="77777777" w:rsidR="000A7A04" w:rsidRDefault="000A7A04" w:rsidP="000A7A04">
      <w:pPr>
        <w:pStyle w:val="NoSpacing"/>
        <w:rPr>
          <w:lang w:val="en-US"/>
        </w:rPr>
      </w:pPr>
    </w:p>
    <w:p w14:paraId="39EE13D5" w14:textId="77777777" w:rsidR="000A7A04" w:rsidRDefault="000A7A04" w:rsidP="000A7A04">
      <w:pPr>
        <w:rPr>
          <w:lang w:val="en-US"/>
        </w:rPr>
      </w:pPr>
    </w:p>
    <w:p w14:paraId="7D7B9835" w14:textId="77777777" w:rsidR="000A7A04" w:rsidRDefault="000A7A04" w:rsidP="000A7A04">
      <w:pPr>
        <w:rPr>
          <w:lang w:val="en-US"/>
        </w:rPr>
      </w:pPr>
    </w:p>
    <w:p w14:paraId="098B348D" w14:textId="77777777" w:rsidR="000A7A04" w:rsidRPr="000A7A04" w:rsidRDefault="000A7A04" w:rsidP="000A7A04">
      <w:pPr>
        <w:rPr>
          <w:lang w:val="en-US"/>
        </w:rPr>
      </w:pPr>
    </w:p>
    <w:p w14:paraId="3C6BAC1C" w14:textId="77777777" w:rsidR="000A7A04" w:rsidRPr="000A7A04" w:rsidRDefault="000A7A04" w:rsidP="000A7A04">
      <w:pPr>
        <w:pStyle w:val="Heading1"/>
      </w:pPr>
      <w:r w:rsidRPr="000A7A04">
        <w:t xml:space="preserve">EC introduction (Philipp Owen-PO) </w:t>
      </w:r>
    </w:p>
    <w:p w14:paraId="09B6926E" w14:textId="77777777" w:rsidR="000A7A04" w:rsidRPr="000A7A04" w:rsidRDefault="000A7A04" w:rsidP="000A7A04">
      <w:pPr>
        <w:numPr>
          <w:ilvl w:val="0"/>
          <w:numId w:val="37"/>
        </w:numPr>
        <w:rPr>
          <w:lang w:val="en-US"/>
        </w:rPr>
      </w:pPr>
      <w:r w:rsidRPr="000A7A04">
        <w:rPr>
          <w:lang w:val="en-US"/>
        </w:rPr>
        <w:t>PO said they are following the HFC phase down and want to push the process. his presence was also to see how EC can help</w:t>
      </w:r>
      <w:r>
        <w:rPr>
          <w:lang w:val="en-US"/>
        </w:rPr>
        <w:t>.</w:t>
      </w:r>
    </w:p>
    <w:p w14:paraId="3C1C3AC9" w14:textId="77777777" w:rsidR="000A7A04" w:rsidRPr="000A7A04" w:rsidRDefault="000A7A04" w:rsidP="000A7A04">
      <w:pPr>
        <w:numPr>
          <w:ilvl w:val="0"/>
          <w:numId w:val="37"/>
        </w:numPr>
        <w:rPr>
          <w:lang w:val="en-US"/>
        </w:rPr>
      </w:pPr>
      <w:r w:rsidRPr="000A7A04">
        <w:rPr>
          <w:lang w:val="en-US"/>
        </w:rPr>
        <w:t>he is thinking that globally HFC phase down is working well</w:t>
      </w:r>
    </w:p>
    <w:p w14:paraId="22080D09" w14:textId="77777777" w:rsidR="000A7A04" w:rsidRPr="000A7A04" w:rsidRDefault="000A7A04" w:rsidP="000A7A04">
      <w:pPr>
        <w:numPr>
          <w:ilvl w:val="0"/>
          <w:numId w:val="37"/>
        </w:numPr>
        <w:rPr>
          <w:lang w:val="en-US"/>
        </w:rPr>
      </w:pPr>
      <w:r w:rsidRPr="000A7A04">
        <w:rPr>
          <w:lang w:val="en-US"/>
        </w:rPr>
        <w:t>EC is counting on mass production to reduce the cost of the product</w:t>
      </w:r>
    </w:p>
    <w:p w14:paraId="29E8C7D8" w14:textId="77777777" w:rsidR="000A7A04" w:rsidRPr="000A7A04" w:rsidRDefault="000A7A04" w:rsidP="000A7A04">
      <w:pPr>
        <w:numPr>
          <w:ilvl w:val="0"/>
          <w:numId w:val="37"/>
        </w:numPr>
        <w:rPr>
          <w:lang w:val="en-US"/>
        </w:rPr>
      </w:pPr>
      <w:r w:rsidRPr="000A7A04">
        <w:rPr>
          <w:lang w:val="en-US"/>
        </w:rPr>
        <w:t>He said F-Gas regulation has not a prohibition purpose</w:t>
      </w:r>
    </w:p>
    <w:p w14:paraId="62477E70" w14:textId="77777777" w:rsidR="000A7A04" w:rsidRPr="000A7A04" w:rsidRDefault="000A7A04" w:rsidP="000A7A04">
      <w:pPr>
        <w:numPr>
          <w:ilvl w:val="0"/>
          <w:numId w:val="37"/>
        </w:numPr>
        <w:rPr>
          <w:lang w:val="en-US"/>
        </w:rPr>
      </w:pPr>
      <w:r w:rsidRPr="000A7A04">
        <w:rPr>
          <w:lang w:val="en-US"/>
        </w:rPr>
        <w:t>EC didn'</w:t>
      </w:r>
      <w:r>
        <w:rPr>
          <w:lang w:val="en-US"/>
        </w:rPr>
        <w:t>t</w:t>
      </w:r>
      <w:r w:rsidRPr="000A7A04">
        <w:rPr>
          <w:lang w:val="en-US"/>
        </w:rPr>
        <w:t xml:space="preserve"> identify that standards could be a road block. for example a large majority of alternative to HFC are flammable or slightly flammable and he encourages manufacturers and users to review the standards to allow the use of alternatives.</w:t>
      </w:r>
    </w:p>
    <w:p w14:paraId="6BCA67C6" w14:textId="77777777" w:rsidR="000A7A04" w:rsidRPr="000A7A04" w:rsidRDefault="000A7A04" w:rsidP="000A7A04">
      <w:pPr>
        <w:numPr>
          <w:ilvl w:val="0"/>
          <w:numId w:val="37"/>
        </w:numPr>
        <w:rPr>
          <w:lang w:val="en-US"/>
        </w:rPr>
      </w:pPr>
      <w:r w:rsidRPr="000A7A04">
        <w:rPr>
          <w:lang w:val="en-US"/>
        </w:rPr>
        <w:t>2022 will be the next regulation revision</w:t>
      </w:r>
    </w:p>
    <w:p w14:paraId="4EFC1602" w14:textId="77777777" w:rsidR="000A7A04" w:rsidRDefault="000A7A04" w:rsidP="000A7A04">
      <w:pPr>
        <w:numPr>
          <w:ilvl w:val="0"/>
          <w:numId w:val="37"/>
        </w:numPr>
        <w:rPr>
          <w:lang w:val="en-US"/>
        </w:rPr>
      </w:pPr>
      <w:r w:rsidRPr="000A7A04">
        <w:rPr>
          <w:lang w:val="en-US"/>
        </w:rPr>
        <w:t>for the next coming year he will focus on enforcement of regulation</w:t>
      </w:r>
    </w:p>
    <w:p w14:paraId="37E526F7" w14:textId="77777777" w:rsidR="000A7A04" w:rsidRPr="000A7A04" w:rsidRDefault="000A7A04" w:rsidP="000A7A04">
      <w:pPr>
        <w:rPr>
          <w:lang w:val="en-US"/>
        </w:rPr>
      </w:pPr>
    </w:p>
    <w:p w14:paraId="6D149C35" w14:textId="77777777" w:rsidR="000A7A04" w:rsidRDefault="000A7A04" w:rsidP="000A7A04">
      <w:pPr>
        <w:numPr>
          <w:ilvl w:val="0"/>
          <w:numId w:val="37"/>
        </w:numPr>
        <w:rPr>
          <w:lang w:val="en-US"/>
        </w:rPr>
      </w:pPr>
      <w:r w:rsidRPr="000A7A04">
        <w:rPr>
          <w:lang w:val="en-US"/>
        </w:rPr>
        <w:t xml:space="preserve">there was a question about BREXIT : PO </w:t>
      </w:r>
      <w:r w:rsidR="004F1B0C" w:rsidRPr="000A7A04">
        <w:rPr>
          <w:lang w:val="en-US"/>
        </w:rPr>
        <w:t>answered</w:t>
      </w:r>
      <w:r w:rsidRPr="000A7A04">
        <w:rPr>
          <w:lang w:val="en-US"/>
        </w:rPr>
        <w:t xml:space="preserve"> there is a text in preparation which is not finalized and this will save the interest of the HVACR industry</w:t>
      </w:r>
    </w:p>
    <w:p w14:paraId="4AB98C39" w14:textId="77777777" w:rsidR="000A7A04" w:rsidRDefault="000A7A04" w:rsidP="000A7A04">
      <w:pPr>
        <w:pStyle w:val="ListParagraph"/>
        <w:rPr>
          <w:lang w:val="en-US"/>
        </w:rPr>
      </w:pPr>
    </w:p>
    <w:p w14:paraId="4B4540FF" w14:textId="77777777" w:rsidR="000A7A04" w:rsidRDefault="000A7A04" w:rsidP="000A7A04">
      <w:pPr>
        <w:pStyle w:val="ListParagraph"/>
        <w:rPr>
          <w:lang w:val="en-US"/>
        </w:rPr>
      </w:pPr>
    </w:p>
    <w:p w14:paraId="3ADB4BC2" w14:textId="77777777" w:rsidR="000A7A04" w:rsidRPr="000A7A04" w:rsidRDefault="000A7A04" w:rsidP="000A7A04">
      <w:pPr>
        <w:rPr>
          <w:lang w:val="en-US"/>
        </w:rPr>
      </w:pPr>
    </w:p>
    <w:p w14:paraId="09F61225" w14:textId="77777777" w:rsidR="000A7A04" w:rsidRPr="000A7A04" w:rsidRDefault="000A7A04" w:rsidP="000A7A04">
      <w:pPr>
        <w:pStyle w:val="Heading1"/>
      </w:pPr>
      <w:r w:rsidRPr="000A7A04">
        <w:t xml:space="preserve">EPEE presentation "GAPOMETER" </w:t>
      </w:r>
    </w:p>
    <w:p w14:paraId="4022BF8D" w14:textId="77777777" w:rsidR="000A7A04" w:rsidRDefault="000A7A04" w:rsidP="000A7A04">
      <w:pPr>
        <w:pStyle w:val="NoSpacing"/>
        <w:rPr>
          <w:lang w:val="en-US"/>
        </w:rPr>
      </w:pPr>
      <w:r w:rsidRPr="000A7A04">
        <w:rPr>
          <w:lang w:val="en-US"/>
        </w:rPr>
        <w:t>I have asked for the presentation which is focused around phase down of HFC</w:t>
      </w:r>
      <w:r>
        <w:rPr>
          <w:lang w:val="en-US"/>
        </w:rPr>
        <w:t xml:space="preserve"> </w:t>
      </w:r>
      <w:r w:rsidRPr="000A7A04">
        <w:rPr>
          <w:lang w:val="en-US"/>
        </w:rPr>
        <w:t>.He shows that even with a huge increasing market, they achieved a reduction of CO2eq from 200 Mtonne in 2014 to 80Mt in 2017. their action plan is framed around 3 points</w:t>
      </w:r>
      <w:r>
        <w:rPr>
          <w:lang w:val="en-US"/>
        </w:rPr>
        <w:t xml:space="preserve"> :</w:t>
      </w:r>
    </w:p>
    <w:p w14:paraId="101B6136" w14:textId="77777777" w:rsidR="000A7A04" w:rsidRPr="000A7A04" w:rsidRDefault="000A7A04" w:rsidP="000A7A04">
      <w:pPr>
        <w:pStyle w:val="NoSpacing"/>
        <w:rPr>
          <w:lang w:val="en-US"/>
        </w:rPr>
      </w:pPr>
    </w:p>
    <w:p w14:paraId="056D180E" w14:textId="77777777" w:rsidR="000A7A04" w:rsidRPr="000A7A04" w:rsidRDefault="000A7A04" w:rsidP="000A7A04">
      <w:pPr>
        <w:pStyle w:val="Heading2"/>
      </w:pPr>
      <w:r w:rsidRPr="000A7A04">
        <w:t xml:space="preserve">New equipment </w:t>
      </w:r>
    </w:p>
    <w:p w14:paraId="454096D8" w14:textId="77777777" w:rsidR="000A7A04" w:rsidRPr="000A7A04" w:rsidRDefault="000A7A04" w:rsidP="000A7A04">
      <w:pPr>
        <w:pStyle w:val="NoSpacing"/>
        <w:numPr>
          <w:ilvl w:val="0"/>
          <w:numId w:val="38"/>
        </w:numPr>
        <w:rPr>
          <w:lang w:val="en-US"/>
        </w:rPr>
      </w:pPr>
      <w:r w:rsidRPr="000A7A04">
        <w:rPr>
          <w:lang w:val="en-US"/>
        </w:rPr>
        <w:t>success for small equipment (Mobile AC which contains les than 3kG of HFC) but difficulties for installation using more than 3kg</w:t>
      </w:r>
    </w:p>
    <w:p w14:paraId="59E7BA6D" w14:textId="77777777" w:rsidR="000A7A04" w:rsidRPr="000A7A04" w:rsidRDefault="000A7A04" w:rsidP="000A7A04">
      <w:pPr>
        <w:pStyle w:val="NoSpacing"/>
        <w:numPr>
          <w:ilvl w:val="0"/>
          <w:numId w:val="38"/>
        </w:numPr>
        <w:rPr>
          <w:lang w:val="en-US"/>
        </w:rPr>
      </w:pPr>
      <w:r w:rsidRPr="000A7A04">
        <w:rPr>
          <w:lang w:val="en-US"/>
        </w:rPr>
        <w:t>dedicated policy targeting supermarkets</w:t>
      </w:r>
    </w:p>
    <w:p w14:paraId="29E7DF43" w14:textId="77777777" w:rsidR="000A7A04" w:rsidRDefault="000A7A04" w:rsidP="000A7A04">
      <w:pPr>
        <w:pStyle w:val="NoSpacing"/>
        <w:numPr>
          <w:ilvl w:val="0"/>
          <w:numId w:val="38"/>
        </w:numPr>
        <w:rPr>
          <w:lang w:val="en-US"/>
        </w:rPr>
      </w:pPr>
      <w:r w:rsidRPr="000A7A04">
        <w:rPr>
          <w:lang w:val="en-US"/>
        </w:rPr>
        <w:lastRenderedPageBreak/>
        <w:t>EPEE encourages OEM &amp; users to use low GWP gas but as some of them have flammability properties, there is a need for training and safety</w:t>
      </w:r>
    </w:p>
    <w:p w14:paraId="3F6CC3E3" w14:textId="77777777" w:rsidR="000A7A04" w:rsidRPr="000A7A04" w:rsidRDefault="000A7A04" w:rsidP="000A7A04">
      <w:pPr>
        <w:pStyle w:val="NoSpacing"/>
        <w:rPr>
          <w:lang w:val="en-US"/>
        </w:rPr>
      </w:pPr>
    </w:p>
    <w:p w14:paraId="4AA3BE4C" w14:textId="77777777" w:rsidR="000A7A04" w:rsidRPr="000A7A04" w:rsidRDefault="000A7A04" w:rsidP="000A7A04">
      <w:pPr>
        <w:pStyle w:val="Heading2"/>
      </w:pPr>
      <w:r w:rsidRPr="000A7A04">
        <w:t xml:space="preserve">existing equipment </w:t>
      </w:r>
    </w:p>
    <w:p w14:paraId="06C8337E" w14:textId="77777777" w:rsidR="000A7A04" w:rsidRPr="000A7A04" w:rsidRDefault="000A7A04" w:rsidP="000A7A04">
      <w:pPr>
        <w:pStyle w:val="NoSpacing"/>
        <w:numPr>
          <w:ilvl w:val="0"/>
          <w:numId w:val="39"/>
        </w:numPr>
        <w:rPr>
          <w:lang w:val="en-US"/>
        </w:rPr>
      </w:pPr>
      <w:r w:rsidRPr="000A7A04">
        <w:rPr>
          <w:lang w:val="en-US"/>
        </w:rPr>
        <w:t xml:space="preserve">leakage </w:t>
      </w:r>
    </w:p>
    <w:p w14:paraId="496C1FFF" w14:textId="77777777" w:rsidR="000A7A04" w:rsidRPr="000A7A04" w:rsidRDefault="000A7A04" w:rsidP="000A7A04">
      <w:pPr>
        <w:pStyle w:val="NoSpacing"/>
        <w:ind w:left="708"/>
        <w:rPr>
          <w:lang w:val="en-US"/>
        </w:rPr>
      </w:pPr>
      <w:r w:rsidRPr="000A7A04">
        <w:rPr>
          <w:lang w:val="en-US"/>
        </w:rPr>
        <w:t>it seems the progress to be made now are very small</w:t>
      </w:r>
    </w:p>
    <w:p w14:paraId="54144E74" w14:textId="77777777" w:rsidR="000A7A04" w:rsidRPr="000A7A04" w:rsidRDefault="000A7A04" w:rsidP="000A7A04">
      <w:pPr>
        <w:pStyle w:val="NoSpacing"/>
        <w:numPr>
          <w:ilvl w:val="0"/>
          <w:numId w:val="39"/>
        </w:numPr>
        <w:rPr>
          <w:lang w:val="en-US"/>
        </w:rPr>
      </w:pPr>
      <w:r w:rsidRPr="000A7A04">
        <w:rPr>
          <w:lang w:val="en-US"/>
        </w:rPr>
        <w:t xml:space="preserve">retrofit </w:t>
      </w:r>
    </w:p>
    <w:p w14:paraId="2A12A9A9" w14:textId="77777777" w:rsidR="000A7A04" w:rsidRDefault="000A7A04" w:rsidP="000A7A04">
      <w:pPr>
        <w:pStyle w:val="NoSpacing"/>
        <w:ind w:left="708"/>
        <w:rPr>
          <w:lang w:val="en-US"/>
        </w:rPr>
      </w:pPr>
      <w:r w:rsidRPr="000A7A04">
        <w:rPr>
          <w:lang w:val="en-US"/>
        </w:rPr>
        <w:t>for the R404a</w:t>
      </w:r>
    </w:p>
    <w:p w14:paraId="290372FD" w14:textId="77777777" w:rsidR="000A7A04" w:rsidRPr="000A7A04" w:rsidRDefault="000A7A04" w:rsidP="000A7A04">
      <w:pPr>
        <w:pStyle w:val="NoSpacing"/>
        <w:ind w:left="708"/>
        <w:rPr>
          <w:lang w:val="en-US"/>
        </w:rPr>
      </w:pPr>
    </w:p>
    <w:p w14:paraId="045F2F67" w14:textId="77777777" w:rsidR="000A7A04" w:rsidRPr="000A7A04" w:rsidRDefault="000A7A04" w:rsidP="000A7A04">
      <w:pPr>
        <w:pStyle w:val="Heading2"/>
      </w:pPr>
      <w:r w:rsidRPr="000A7A04">
        <w:t xml:space="preserve">Use reclaimed gas </w:t>
      </w:r>
    </w:p>
    <w:p w14:paraId="52AA2D93" w14:textId="77777777" w:rsidR="000A7A04" w:rsidRPr="000A7A04" w:rsidRDefault="000A7A04" w:rsidP="000A7A04">
      <w:pPr>
        <w:pStyle w:val="NoSpacing"/>
        <w:numPr>
          <w:ilvl w:val="0"/>
          <w:numId w:val="39"/>
        </w:numPr>
        <w:rPr>
          <w:lang w:val="en-US"/>
        </w:rPr>
      </w:pPr>
      <w:r w:rsidRPr="000A7A04">
        <w:rPr>
          <w:lang w:val="en-US"/>
        </w:rPr>
        <w:t>when there is retrofit, the contractors didn't recycle the gas</w:t>
      </w:r>
    </w:p>
    <w:p w14:paraId="65A35237" w14:textId="77777777" w:rsidR="000A7A04" w:rsidRDefault="000A7A04" w:rsidP="000A7A04">
      <w:pPr>
        <w:pStyle w:val="NoSpacing"/>
        <w:numPr>
          <w:ilvl w:val="0"/>
          <w:numId w:val="39"/>
        </w:numPr>
        <w:rPr>
          <w:lang w:val="en-US"/>
        </w:rPr>
      </w:pPr>
      <w:r w:rsidRPr="000A7A04">
        <w:rPr>
          <w:lang w:val="en-US"/>
        </w:rPr>
        <w:t xml:space="preserve">In France , the regulation is </w:t>
      </w:r>
      <w:r w:rsidR="004F1B0C" w:rsidRPr="000A7A04">
        <w:rPr>
          <w:lang w:val="en-US"/>
        </w:rPr>
        <w:t>forbidding</w:t>
      </w:r>
      <w:r w:rsidRPr="000A7A04">
        <w:rPr>
          <w:lang w:val="en-US"/>
        </w:rPr>
        <w:t xml:space="preserve"> to reuse a gas elsewhere . the gas must be reuse at the same </w:t>
      </w:r>
      <w:r w:rsidR="004F1B0C" w:rsidRPr="000A7A04">
        <w:rPr>
          <w:lang w:val="en-US"/>
        </w:rPr>
        <w:t>addressee</w:t>
      </w:r>
    </w:p>
    <w:p w14:paraId="459604D0" w14:textId="77777777" w:rsidR="000A7A04" w:rsidRPr="000A7A04" w:rsidRDefault="000A7A04" w:rsidP="000A7A04">
      <w:pPr>
        <w:pStyle w:val="NoSpacing"/>
        <w:rPr>
          <w:lang w:val="en-US"/>
        </w:rPr>
      </w:pPr>
    </w:p>
    <w:p w14:paraId="27436A91" w14:textId="77777777" w:rsidR="000A7A04" w:rsidRPr="000A7A04" w:rsidRDefault="000A7A04" w:rsidP="000A7A04">
      <w:pPr>
        <w:pStyle w:val="Heading2"/>
      </w:pPr>
      <w:r w:rsidRPr="000A7A04">
        <w:t xml:space="preserve">follow up of the phase down of HFC </w:t>
      </w:r>
    </w:p>
    <w:p w14:paraId="605C0FB2" w14:textId="77777777" w:rsidR="000A7A04" w:rsidRPr="000A7A04" w:rsidRDefault="000A7A04" w:rsidP="000A7A04">
      <w:pPr>
        <w:pStyle w:val="NoSpacing"/>
        <w:numPr>
          <w:ilvl w:val="0"/>
          <w:numId w:val="40"/>
        </w:numPr>
        <w:rPr>
          <w:lang w:val="en-US"/>
        </w:rPr>
      </w:pPr>
      <w:r w:rsidRPr="000A7A04">
        <w:rPr>
          <w:lang w:val="en-US"/>
        </w:rPr>
        <w:t xml:space="preserve">target </w:t>
      </w:r>
      <w:r w:rsidR="004F1B0C" w:rsidRPr="000A7A04">
        <w:rPr>
          <w:lang w:val="en-US"/>
        </w:rPr>
        <w:t>challenging</w:t>
      </w:r>
      <w:r w:rsidRPr="000A7A04">
        <w:rPr>
          <w:lang w:val="en-US"/>
        </w:rPr>
        <w:t xml:space="preserve"> : for 2018 to 2021 achieve 1/3 reduction of CO2eq reduction</w:t>
      </w:r>
    </w:p>
    <w:p w14:paraId="46D30365" w14:textId="77777777" w:rsidR="000A7A04" w:rsidRDefault="000A7A04" w:rsidP="000A7A04">
      <w:pPr>
        <w:pStyle w:val="NoSpacing"/>
        <w:numPr>
          <w:ilvl w:val="0"/>
          <w:numId w:val="40"/>
        </w:numPr>
        <w:rPr>
          <w:lang w:val="en-US"/>
        </w:rPr>
      </w:pPr>
      <w:r w:rsidRPr="000A7A04">
        <w:rPr>
          <w:lang w:val="en-US"/>
        </w:rPr>
        <w:t>risk</w:t>
      </w:r>
      <w:r>
        <w:rPr>
          <w:lang w:val="en-US"/>
        </w:rPr>
        <w:t xml:space="preserve"> of shortage for new low GWP</w:t>
      </w:r>
    </w:p>
    <w:p w14:paraId="28360A77" w14:textId="77777777" w:rsidR="000A7A04" w:rsidRPr="000A7A04" w:rsidRDefault="000A7A04" w:rsidP="000A7A04">
      <w:pPr>
        <w:pStyle w:val="NoSpacing"/>
        <w:rPr>
          <w:lang w:val="en-US"/>
        </w:rPr>
      </w:pPr>
    </w:p>
    <w:p w14:paraId="3C3C49BA" w14:textId="77777777" w:rsidR="000A7A04" w:rsidRPr="000A7A04" w:rsidRDefault="000A7A04" w:rsidP="000A7A04">
      <w:pPr>
        <w:pStyle w:val="Heading2"/>
      </w:pPr>
      <w:r w:rsidRPr="000A7A04">
        <w:t xml:space="preserve">in conclusion, </w:t>
      </w:r>
    </w:p>
    <w:p w14:paraId="6FE53DE2" w14:textId="77777777" w:rsidR="000A7A04" w:rsidRPr="000A7A04" w:rsidRDefault="000A7A04" w:rsidP="000A7A04">
      <w:pPr>
        <w:pStyle w:val="NoSpacing"/>
        <w:numPr>
          <w:ilvl w:val="0"/>
          <w:numId w:val="41"/>
        </w:numPr>
        <w:rPr>
          <w:rStyle w:val="Emphasis"/>
          <w:i w:val="0"/>
          <w:lang w:val="en-US"/>
        </w:rPr>
      </w:pPr>
      <w:r w:rsidRPr="000A7A04">
        <w:rPr>
          <w:rFonts w:ascii="Trebuchet MS" w:hAnsi="Trebuchet MS"/>
          <w:b/>
          <w:sz w:val="20"/>
          <w:lang w:val="en-US"/>
        </w:rPr>
        <w:t xml:space="preserve">there is </w:t>
      </w:r>
      <w:r w:rsidRPr="000A7A04">
        <w:rPr>
          <w:rStyle w:val="Emphasis"/>
          <w:i w:val="0"/>
          <w:lang w:val="en-US"/>
        </w:rPr>
        <w:t xml:space="preserve">a balance between Energy efficiency and the race to low GWP </w:t>
      </w:r>
    </w:p>
    <w:p w14:paraId="4883F4B9" w14:textId="77777777" w:rsidR="000A7A04" w:rsidRPr="000A7A04" w:rsidRDefault="000A7A04" w:rsidP="000A7A04">
      <w:pPr>
        <w:pStyle w:val="NoSpacing"/>
        <w:ind w:left="1416"/>
        <w:rPr>
          <w:rStyle w:val="IntenseEmphasis"/>
        </w:rPr>
      </w:pPr>
      <w:r w:rsidRPr="000A7A04">
        <w:rPr>
          <w:rStyle w:val="IntenseEmphasis"/>
        </w:rPr>
        <w:t>EC (PO) is saying that there is a label in preparation which will take into account the balance Energy efficiency/GWP</w:t>
      </w:r>
    </w:p>
    <w:p w14:paraId="09502D29" w14:textId="77777777" w:rsidR="000A7A04" w:rsidRPr="000A7A04" w:rsidRDefault="000A7A04" w:rsidP="000A7A04">
      <w:pPr>
        <w:pStyle w:val="NoSpacing"/>
        <w:numPr>
          <w:ilvl w:val="0"/>
          <w:numId w:val="41"/>
        </w:numPr>
        <w:rPr>
          <w:rStyle w:val="Emphasis"/>
          <w:i w:val="0"/>
          <w:lang w:val="en-US"/>
        </w:rPr>
      </w:pPr>
      <w:r w:rsidRPr="000A7A04">
        <w:rPr>
          <w:rStyle w:val="Emphasis"/>
          <w:i w:val="0"/>
          <w:lang w:val="en-US"/>
        </w:rPr>
        <w:t xml:space="preserve">flammable alternative is a subject to be </w:t>
      </w:r>
      <w:r w:rsidR="004F1B0C" w:rsidRPr="000A7A04">
        <w:rPr>
          <w:rStyle w:val="Emphasis"/>
          <w:i w:val="0"/>
          <w:lang w:val="en-US"/>
        </w:rPr>
        <w:t>addressed</w:t>
      </w:r>
    </w:p>
    <w:p w14:paraId="63E12A1A" w14:textId="77777777" w:rsidR="000A7A04" w:rsidRPr="000A7A04" w:rsidRDefault="000A7A04" w:rsidP="000A7A04">
      <w:pPr>
        <w:pStyle w:val="NoSpacing"/>
        <w:numPr>
          <w:ilvl w:val="0"/>
          <w:numId w:val="41"/>
        </w:numPr>
        <w:rPr>
          <w:rStyle w:val="Emphasis"/>
          <w:i w:val="0"/>
          <w:lang w:val="en-US"/>
        </w:rPr>
      </w:pPr>
      <w:r w:rsidRPr="000A7A04">
        <w:rPr>
          <w:rStyle w:val="Emphasis"/>
          <w:i w:val="0"/>
          <w:lang w:val="en-US"/>
        </w:rPr>
        <w:t>contractors and supply chain are the key topics to keep on reducing HFC</w:t>
      </w:r>
    </w:p>
    <w:p w14:paraId="501907BA" w14:textId="77777777" w:rsidR="000A7A04" w:rsidRPr="000A7A04" w:rsidRDefault="000A7A04" w:rsidP="000A7A04">
      <w:pPr>
        <w:pStyle w:val="NoSpacing"/>
        <w:numPr>
          <w:ilvl w:val="0"/>
          <w:numId w:val="41"/>
        </w:numPr>
        <w:rPr>
          <w:rStyle w:val="Emphasis"/>
          <w:i w:val="0"/>
          <w:lang w:val="en-US"/>
        </w:rPr>
      </w:pPr>
      <w:r w:rsidRPr="000A7A04">
        <w:rPr>
          <w:rStyle w:val="Emphasis"/>
          <w:i w:val="0"/>
          <w:lang w:val="en-US"/>
        </w:rPr>
        <w:t xml:space="preserve">not sure if the industry will be able to continue the phase down </w:t>
      </w:r>
    </w:p>
    <w:p w14:paraId="6B4A5411" w14:textId="77777777" w:rsidR="000A7A04" w:rsidRPr="000A7A04" w:rsidRDefault="000A7A04" w:rsidP="000A7A04">
      <w:pPr>
        <w:pStyle w:val="NoSpacing"/>
        <w:ind w:left="1416"/>
        <w:rPr>
          <w:rStyle w:val="Emphasis"/>
        </w:rPr>
      </w:pPr>
      <w:r w:rsidRPr="000A7A04">
        <w:rPr>
          <w:rStyle w:val="Emphasis"/>
        </w:rPr>
        <w:t>EC (PO) said there is no discussion to have and the targets must be reached</w:t>
      </w:r>
    </w:p>
    <w:p w14:paraId="1D8806CA" w14:textId="77777777" w:rsidR="000A7A04" w:rsidRDefault="000A7A04" w:rsidP="000A7A04">
      <w:pPr>
        <w:pStyle w:val="NoSpacing"/>
        <w:ind w:left="1416"/>
        <w:rPr>
          <w:rStyle w:val="Emphasis"/>
          <w:i w:val="0"/>
          <w:lang w:val="en-US"/>
        </w:rPr>
      </w:pPr>
    </w:p>
    <w:p w14:paraId="06793B8B" w14:textId="77777777" w:rsidR="000A7A04" w:rsidRDefault="000A7A04" w:rsidP="000A7A04">
      <w:pPr>
        <w:pStyle w:val="NoSpacing"/>
        <w:ind w:left="1416"/>
        <w:rPr>
          <w:rStyle w:val="Emphasis"/>
          <w:i w:val="0"/>
          <w:lang w:val="en-US"/>
        </w:rPr>
      </w:pPr>
    </w:p>
    <w:p w14:paraId="73EDF3E6" w14:textId="77777777" w:rsidR="000A7A04" w:rsidRDefault="000A7A04" w:rsidP="000A7A04">
      <w:pPr>
        <w:pStyle w:val="NoSpacing"/>
        <w:ind w:left="1416"/>
        <w:rPr>
          <w:rStyle w:val="Emphasis"/>
          <w:i w:val="0"/>
          <w:lang w:val="en-US"/>
        </w:rPr>
      </w:pPr>
    </w:p>
    <w:p w14:paraId="0AB2A56F" w14:textId="77777777" w:rsidR="000A7A04" w:rsidRPr="000A7A04" w:rsidRDefault="000A7A04" w:rsidP="000A7A04">
      <w:pPr>
        <w:pStyle w:val="NoSpacing"/>
        <w:ind w:left="1416"/>
        <w:rPr>
          <w:rStyle w:val="Emphasis"/>
          <w:i w:val="0"/>
          <w:lang w:val="en-US"/>
        </w:rPr>
      </w:pPr>
    </w:p>
    <w:p w14:paraId="028155F1" w14:textId="77777777" w:rsidR="000A7A04" w:rsidRPr="000A7A04" w:rsidRDefault="000A7A04" w:rsidP="000A7A04">
      <w:pPr>
        <w:pStyle w:val="Heading1"/>
      </w:pPr>
      <w:r w:rsidRPr="000A7A04">
        <w:t xml:space="preserve">round table </w:t>
      </w:r>
    </w:p>
    <w:p w14:paraId="36CA9E06" w14:textId="77777777" w:rsidR="000A7A04" w:rsidRPr="000A7A04" w:rsidRDefault="000A7A04" w:rsidP="000A7A04">
      <w:pPr>
        <w:pStyle w:val="Heading2"/>
      </w:pPr>
      <w:r w:rsidRPr="000A7A04">
        <w:t xml:space="preserve">gas supplies </w:t>
      </w:r>
    </w:p>
    <w:p w14:paraId="161D0AC0" w14:textId="77777777" w:rsidR="000A7A04" w:rsidRDefault="000A7A04" w:rsidP="000A7A04">
      <w:pPr>
        <w:rPr>
          <w:lang w:val="en-US"/>
        </w:rPr>
      </w:pPr>
      <w:r w:rsidRPr="000A7A04">
        <w:rPr>
          <w:lang w:val="en-US"/>
        </w:rPr>
        <w:t>there is a risk of shortage for the new refrigerants</w:t>
      </w:r>
    </w:p>
    <w:p w14:paraId="73322590" w14:textId="77777777" w:rsidR="000A7A04" w:rsidRPr="000A7A04" w:rsidRDefault="000A7A04" w:rsidP="000A7A04">
      <w:pPr>
        <w:rPr>
          <w:lang w:val="en-US"/>
        </w:rPr>
      </w:pPr>
    </w:p>
    <w:p w14:paraId="65D7FFE5" w14:textId="77777777" w:rsidR="000A7A04" w:rsidRPr="000A7A04" w:rsidRDefault="000A7A04" w:rsidP="000A7A04">
      <w:pPr>
        <w:pStyle w:val="Heading2"/>
      </w:pPr>
      <w:r w:rsidRPr="000A7A04">
        <w:t xml:space="preserve">vending machines </w:t>
      </w:r>
    </w:p>
    <w:p w14:paraId="2A80D453" w14:textId="77777777" w:rsidR="000A7A04" w:rsidRPr="000A7A04" w:rsidRDefault="000A7A04" w:rsidP="000A7A04">
      <w:pPr>
        <w:numPr>
          <w:ilvl w:val="0"/>
          <w:numId w:val="42"/>
        </w:numPr>
        <w:rPr>
          <w:lang w:val="en-US"/>
        </w:rPr>
      </w:pPr>
      <w:r w:rsidRPr="000A7A04">
        <w:rPr>
          <w:lang w:val="en-US"/>
        </w:rPr>
        <w:t>very few new equipment up to now</w:t>
      </w:r>
    </w:p>
    <w:p w14:paraId="2B5E4FB7" w14:textId="77777777" w:rsidR="000A7A04" w:rsidRDefault="000A7A04" w:rsidP="000A7A04">
      <w:pPr>
        <w:numPr>
          <w:ilvl w:val="0"/>
          <w:numId w:val="42"/>
        </w:numPr>
        <w:rPr>
          <w:lang w:val="en-US"/>
        </w:rPr>
      </w:pPr>
      <w:r w:rsidRPr="000A7A04">
        <w:rPr>
          <w:lang w:val="en-US"/>
        </w:rPr>
        <w:t>competition between CO2 and Hydrocarbon (propane, butane) and seems that the second one takes the lead.</w:t>
      </w:r>
    </w:p>
    <w:p w14:paraId="5C24F7F8" w14:textId="77777777" w:rsidR="000A7A04" w:rsidRPr="000A7A04" w:rsidRDefault="000A7A04" w:rsidP="000A7A04">
      <w:pPr>
        <w:rPr>
          <w:lang w:val="en-US"/>
        </w:rPr>
      </w:pPr>
    </w:p>
    <w:p w14:paraId="1149D2CB" w14:textId="77777777" w:rsidR="000A7A04" w:rsidRPr="000A7A04" w:rsidRDefault="000A7A04" w:rsidP="000A7A04">
      <w:pPr>
        <w:pStyle w:val="Heading2"/>
      </w:pPr>
      <w:r w:rsidRPr="000A7A04">
        <w:t xml:space="preserve">installers (AREA cooling solution) </w:t>
      </w:r>
    </w:p>
    <w:p w14:paraId="58286639" w14:textId="77777777" w:rsidR="000A7A04" w:rsidRPr="000A7A04" w:rsidRDefault="000A7A04" w:rsidP="002A54A6">
      <w:pPr>
        <w:numPr>
          <w:ilvl w:val="0"/>
          <w:numId w:val="43"/>
        </w:numPr>
        <w:rPr>
          <w:lang w:val="en-US"/>
        </w:rPr>
      </w:pPr>
      <w:r w:rsidRPr="000A7A04">
        <w:rPr>
          <w:lang w:val="en-US"/>
        </w:rPr>
        <w:t>contractors are important (more than 100 000 in Europe</w:t>
      </w:r>
      <w:r>
        <w:rPr>
          <w:lang w:val="en-US"/>
        </w:rPr>
        <w:t>)</w:t>
      </w:r>
    </w:p>
    <w:p w14:paraId="20E6868E" w14:textId="77777777" w:rsidR="000A7A04" w:rsidRPr="000A7A04" w:rsidRDefault="000A7A04" w:rsidP="000A7A04">
      <w:pPr>
        <w:numPr>
          <w:ilvl w:val="0"/>
          <w:numId w:val="43"/>
        </w:numPr>
        <w:rPr>
          <w:lang w:val="en-US"/>
        </w:rPr>
      </w:pPr>
      <w:r w:rsidRPr="000A7A04">
        <w:rPr>
          <w:lang w:val="en-US"/>
        </w:rPr>
        <w:t xml:space="preserve">campaign to improve the skill and knowledge about new solution </w:t>
      </w:r>
    </w:p>
    <w:p w14:paraId="46C4B400" w14:textId="77777777" w:rsidR="000A7A04" w:rsidRPr="000A7A04" w:rsidRDefault="000A7A04" w:rsidP="000A7A04">
      <w:pPr>
        <w:numPr>
          <w:ilvl w:val="1"/>
          <w:numId w:val="43"/>
        </w:numPr>
        <w:rPr>
          <w:lang w:val="en-US"/>
        </w:rPr>
      </w:pPr>
      <w:r w:rsidRPr="000A7A04">
        <w:rPr>
          <w:lang w:val="en-US"/>
        </w:rPr>
        <w:t>communication</w:t>
      </w:r>
    </w:p>
    <w:p w14:paraId="033A499B" w14:textId="77777777" w:rsidR="000A7A04" w:rsidRDefault="000A7A04" w:rsidP="000A7A04">
      <w:pPr>
        <w:numPr>
          <w:ilvl w:val="1"/>
          <w:numId w:val="43"/>
        </w:numPr>
        <w:rPr>
          <w:lang w:val="en-US"/>
        </w:rPr>
      </w:pPr>
      <w:r w:rsidRPr="000A7A04">
        <w:rPr>
          <w:lang w:val="en-US"/>
        </w:rPr>
        <w:t>prepare guide</w:t>
      </w:r>
    </w:p>
    <w:p w14:paraId="6E267E78" w14:textId="77777777" w:rsidR="000A7A04" w:rsidRPr="000A7A04" w:rsidRDefault="000A7A04" w:rsidP="000A7A04">
      <w:pPr>
        <w:rPr>
          <w:lang w:val="en-US"/>
        </w:rPr>
      </w:pPr>
    </w:p>
    <w:p w14:paraId="55CEC685" w14:textId="77777777" w:rsidR="000A7A04" w:rsidRPr="000A7A04" w:rsidRDefault="000A7A04" w:rsidP="000A7A04">
      <w:pPr>
        <w:pStyle w:val="Heading2"/>
      </w:pPr>
      <w:r w:rsidRPr="000A7A04">
        <w:lastRenderedPageBreak/>
        <w:t xml:space="preserve">mobile AC </w:t>
      </w:r>
    </w:p>
    <w:p w14:paraId="78A2AFB5" w14:textId="77777777" w:rsidR="000A7A04" w:rsidRPr="000A7A04" w:rsidRDefault="000A7A04" w:rsidP="000A7A04">
      <w:pPr>
        <w:numPr>
          <w:ilvl w:val="0"/>
          <w:numId w:val="44"/>
        </w:numPr>
        <w:rPr>
          <w:lang w:val="en-US"/>
        </w:rPr>
      </w:pPr>
      <w:r w:rsidRPr="000A7A04">
        <w:rPr>
          <w:lang w:val="en-US"/>
        </w:rPr>
        <w:t>already new equipment in service</w:t>
      </w:r>
    </w:p>
    <w:p w14:paraId="143BB954" w14:textId="77777777" w:rsidR="000A7A04" w:rsidRDefault="000A7A04" w:rsidP="000A7A04">
      <w:pPr>
        <w:numPr>
          <w:ilvl w:val="0"/>
          <w:numId w:val="44"/>
        </w:numPr>
        <w:rPr>
          <w:lang w:val="en-US"/>
        </w:rPr>
      </w:pPr>
      <w:r w:rsidRPr="000A7A04">
        <w:rPr>
          <w:lang w:val="en-US"/>
        </w:rPr>
        <w:t>with EV new challenge because the battery also must be cooled !</w:t>
      </w:r>
    </w:p>
    <w:p w14:paraId="524187AF" w14:textId="77777777" w:rsidR="000A7A04" w:rsidRPr="000A7A04" w:rsidRDefault="000A7A04" w:rsidP="000A7A04">
      <w:pPr>
        <w:rPr>
          <w:lang w:val="en-US"/>
        </w:rPr>
      </w:pPr>
    </w:p>
    <w:p w14:paraId="36FF18F2" w14:textId="77777777" w:rsidR="000A7A04" w:rsidRPr="000A7A04" w:rsidRDefault="000A7A04" w:rsidP="000A7A04">
      <w:pPr>
        <w:pStyle w:val="Heading2"/>
      </w:pPr>
      <w:r w:rsidRPr="000A7A04">
        <w:t xml:space="preserve">Toshiba (OEM) </w:t>
      </w:r>
    </w:p>
    <w:p w14:paraId="736CC39E" w14:textId="77777777" w:rsidR="000A7A04" w:rsidRPr="000A7A04" w:rsidRDefault="000A7A04" w:rsidP="000A7A04">
      <w:pPr>
        <w:rPr>
          <w:lang w:val="en-US"/>
        </w:rPr>
      </w:pPr>
      <w:r w:rsidRPr="000A7A04">
        <w:rPr>
          <w:lang w:val="en-US"/>
        </w:rPr>
        <w:t xml:space="preserve">shortage of gas : is there an emergency plan </w:t>
      </w:r>
      <w:r>
        <w:rPr>
          <w:lang w:val="en-US"/>
        </w:rPr>
        <w:t>?</w:t>
      </w:r>
    </w:p>
    <w:p w14:paraId="2E997E15" w14:textId="77777777" w:rsidR="000A7A04" w:rsidRDefault="000A7A04" w:rsidP="000A7A04">
      <w:pPr>
        <w:ind w:left="1416"/>
        <w:rPr>
          <w:lang w:val="en-US"/>
        </w:rPr>
      </w:pPr>
      <w:r w:rsidRPr="000A7A04">
        <w:rPr>
          <w:lang w:val="en-US"/>
        </w:rPr>
        <w:t>EC said that there is no emergency plan</w:t>
      </w:r>
    </w:p>
    <w:p w14:paraId="5186C4DE" w14:textId="77777777" w:rsidR="000A7A04" w:rsidRPr="000A7A04" w:rsidRDefault="000A7A04" w:rsidP="000A7A04">
      <w:pPr>
        <w:ind w:left="1416"/>
        <w:rPr>
          <w:lang w:val="en-US"/>
        </w:rPr>
      </w:pPr>
    </w:p>
    <w:p w14:paraId="3A3B5F4D" w14:textId="77777777" w:rsidR="000A7A04" w:rsidRDefault="000A7A04" w:rsidP="000A7A04">
      <w:pPr>
        <w:pStyle w:val="Heading2"/>
      </w:pPr>
      <w:r w:rsidRPr="000A7A04">
        <w:t xml:space="preserve">T&amp;D Europe </w:t>
      </w:r>
      <w:r>
        <w:t>:</w:t>
      </w:r>
    </w:p>
    <w:p w14:paraId="12C3E0F8" w14:textId="77777777" w:rsidR="000A7A04" w:rsidRPr="000A7A04" w:rsidRDefault="000A7A04" w:rsidP="000A7A04">
      <w:pPr>
        <w:rPr>
          <w:lang w:val="en-GB" w:eastAsia="en-US"/>
        </w:rPr>
      </w:pPr>
    </w:p>
    <w:p w14:paraId="7F9A5551" w14:textId="77777777" w:rsidR="000A7A04" w:rsidRPr="000A7A04" w:rsidRDefault="000A7A04" w:rsidP="000A7A04">
      <w:pPr>
        <w:pStyle w:val="Heading3"/>
      </w:pPr>
      <w:r w:rsidRPr="000A7A04">
        <w:t xml:space="preserve">my message </w:t>
      </w:r>
    </w:p>
    <w:p w14:paraId="5EC812B7" w14:textId="77777777" w:rsidR="000A7A04" w:rsidRPr="000A7A04" w:rsidRDefault="000A7A04" w:rsidP="000A7A04">
      <w:pPr>
        <w:rPr>
          <w:lang w:val="en-US"/>
        </w:rPr>
      </w:pPr>
      <w:r w:rsidRPr="000A7A04">
        <w:rPr>
          <w:lang w:val="en-US"/>
        </w:rPr>
        <w:t>I made a short introduction of T&amp;D Europe and our industry and equipment , describing what is SF6</w:t>
      </w:r>
    </w:p>
    <w:p w14:paraId="3C82CDEC" w14:textId="77777777" w:rsidR="000A7A04" w:rsidRPr="000A7A04" w:rsidRDefault="000A7A04" w:rsidP="000A7A04">
      <w:pPr>
        <w:numPr>
          <w:ilvl w:val="0"/>
          <w:numId w:val="45"/>
        </w:numPr>
        <w:rPr>
          <w:lang w:val="en-US"/>
        </w:rPr>
      </w:pPr>
      <w:r w:rsidRPr="000A7A04">
        <w:rPr>
          <w:lang w:val="en-US"/>
        </w:rPr>
        <w:t>our equipment are critical for energy delivery</w:t>
      </w:r>
    </w:p>
    <w:p w14:paraId="0122AF9A" w14:textId="77777777" w:rsidR="000A7A04" w:rsidRPr="000A7A04" w:rsidRDefault="000A7A04" w:rsidP="000A7A04">
      <w:pPr>
        <w:numPr>
          <w:ilvl w:val="0"/>
          <w:numId w:val="45"/>
        </w:numPr>
        <w:rPr>
          <w:lang w:val="en-US"/>
        </w:rPr>
      </w:pPr>
      <w:r w:rsidRPr="000A7A04">
        <w:rPr>
          <w:lang w:val="en-US"/>
        </w:rPr>
        <w:t xml:space="preserve">our industry has worked and invested a lot these past years </w:t>
      </w:r>
    </w:p>
    <w:p w14:paraId="2AB76AC2" w14:textId="77777777" w:rsidR="000A7A04" w:rsidRPr="000A7A04" w:rsidRDefault="000A7A04" w:rsidP="000A7A04">
      <w:pPr>
        <w:numPr>
          <w:ilvl w:val="1"/>
          <w:numId w:val="45"/>
        </w:numPr>
        <w:rPr>
          <w:lang w:val="en-US"/>
        </w:rPr>
      </w:pPr>
      <w:r w:rsidRPr="000A7A04">
        <w:rPr>
          <w:lang w:val="en-US"/>
        </w:rPr>
        <w:t>reduction by 200% of leakage during manufacturing process</w:t>
      </w:r>
    </w:p>
    <w:p w14:paraId="598756B7" w14:textId="77777777" w:rsidR="000A7A04" w:rsidRPr="000A7A04" w:rsidRDefault="000A7A04" w:rsidP="000A7A04">
      <w:pPr>
        <w:numPr>
          <w:ilvl w:val="1"/>
          <w:numId w:val="45"/>
        </w:numPr>
        <w:rPr>
          <w:lang w:val="en-US"/>
        </w:rPr>
      </w:pPr>
      <w:r w:rsidRPr="000A7A04">
        <w:rPr>
          <w:lang w:val="en-US"/>
        </w:rPr>
        <w:t>we reached an asymptote for emission during life as well as manufacturing process</w:t>
      </w:r>
    </w:p>
    <w:p w14:paraId="38167F56" w14:textId="77777777" w:rsidR="000A7A04" w:rsidRPr="000A7A04" w:rsidRDefault="000A7A04" w:rsidP="000A7A04">
      <w:pPr>
        <w:numPr>
          <w:ilvl w:val="0"/>
          <w:numId w:val="46"/>
        </w:numPr>
        <w:rPr>
          <w:lang w:val="en-US"/>
        </w:rPr>
      </w:pPr>
      <w:r w:rsidRPr="000A7A04">
        <w:rPr>
          <w:lang w:val="en-US"/>
        </w:rPr>
        <w:t xml:space="preserve">our </w:t>
      </w:r>
      <w:r>
        <w:rPr>
          <w:lang w:val="en-US"/>
        </w:rPr>
        <w:t>equipment</w:t>
      </w:r>
      <w:r w:rsidRPr="000A7A04">
        <w:rPr>
          <w:lang w:val="en-US"/>
        </w:rPr>
        <w:t xml:space="preserve"> are build to last 30 to 50 years </w:t>
      </w:r>
    </w:p>
    <w:p w14:paraId="521FE819" w14:textId="77777777" w:rsidR="000A7A04" w:rsidRPr="000A7A04" w:rsidRDefault="000A7A04" w:rsidP="000A7A04">
      <w:pPr>
        <w:numPr>
          <w:ilvl w:val="1"/>
          <w:numId w:val="46"/>
        </w:numPr>
        <w:rPr>
          <w:lang w:val="en-US"/>
        </w:rPr>
      </w:pPr>
      <w:r w:rsidRPr="000A7A04">
        <w:rPr>
          <w:lang w:val="en-US"/>
        </w:rPr>
        <w:t>as a consequence, a large part of the equipment in the network where designed when the GWP of SF6 was not known and no particular caution where made to limit the losses</w:t>
      </w:r>
    </w:p>
    <w:p w14:paraId="2D17E977" w14:textId="77777777" w:rsidR="000A7A04" w:rsidRPr="000A7A04" w:rsidRDefault="000A7A04" w:rsidP="000A7A04">
      <w:pPr>
        <w:numPr>
          <w:ilvl w:val="1"/>
          <w:numId w:val="46"/>
        </w:numPr>
        <w:rPr>
          <w:lang w:val="en-US"/>
        </w:rPr>
      </w:pPr>
      <w:r w:rsidRPr="000A7A04">
        <w:rPr>
          <w:lang w:val="en-US"/>
        </w:rPr>
        <w:t>the operators of these equipment are facing other critical issues currently such as grid stability and cannot afford the replacement of these equipment.</w:t>
      </w:r>
    </w:p>
    <w:p w14:paraId="096440AB" w14:textId="77777777" w:rsidR="000A7A04" w:rsidRDefault="000A7A04" w:rsidP="000A7A04">
      <w:pPr>
        <w:numPr>
          <w:ilvl w:val="0"/>
          <w:numId w:val="46"/>
        </w:numPr>
        <w:rPr>
          <w:lang w:val="en-US"/>
        </w:rPr>
      </w:pPr>
      <w:r w:rsidRPr="000A7A04">
        <w:rPr>
          <w:lang w:val="en-US"/>
        </w:rPr>
        <w:t>our industry is just beginning the process to find alternative and it will be a long journey</w:t>
      </w:r>
    </w:p>
    <w:p w14:paraId="661189B4" w14:textId="77777777" w:rsidR="000A7A04" w:rsidRPr="000A7A04" w:rsidRDefault="000A7A04" w:rsidP="000A7A04">
      <w:pPr>
        <w:rPr>
          <w:lang w:val="en-US"/>
        </w:rPr>
      </w:pPr>
    </w:p>
    <w:p w14:paraId="49DCB753" w14:textId="77777777" w:rsidR="000A7A04" w:rsidRPr="000A7A04" w:rsidRDefault="000A7A04" w:rsidP="000A7A04">
      <w:pPr>
        <w:pStyle w:val="Heading3"/>
      </w:pPr>
      <w:r w:rsidRPr="000A7A04">
        <w:t xml:space="preserve">answer of EC (PO) </w:t>
      </w:r>
    </w:p>
    <w:p w14:paraId="3371CB70" w14:textId="77777777" w:rsidR="000A7A04" w:rsidRPr="000A7A04" w:rsidRDefault="000A7A04" w:rsidP="000A7A04">
      <w:pPr>
        <w:numPr>
          <w:ilvl w:val="0"/>
          <w:numId w:val="47"/>
        </w:numPr>
        <w:rPr>
          <w:lang w:val="en-US"/>
        </w:rPr>
      </w:pPr>
      <w:r w:rsidRPr="000A7A04">
        <w:rPr>
          <w:lang w:val="en-US"/>
        </w:rPr>
        <w:t>EC is working currently a lot on SF6 but it is just to collect information</w:t>
      </w:r>
    </w:p>
    <w:p w14:paraId="2F964AD3" w14:textId="77777777" w:rsidR="000A7A04" w:rsidRPr="000A7A04" w:rsidRDefault="000A7A04" w:rsidP="000A7A04">
      <w:pPr>
        <w:numPr>
          <w:ilvl w:val="0"/>
          <w:numId w:val="47"/>
        </w:numPr>
        <w:rPr>
          <w:lang w:val="en-US"/>
        </w:rPr>
      </w:pPr>
      <w:r w:rsidRPr="000A7A04">
        <w:rPr>
          <w:lang w:val="en-US"/>
        </w:rPr>
        <w:t>Philipp Owen confirmed that SF6 is not their priority for the moment</w:t>
      </w:r>
    </w:p>
    <w:p w14:paraId="33C150E7" w14:textId="77777777" w:rsidR="000A7A04" w:rsidRDefault="000A7A04" w:rsidP="000A7A04">
      <w:pPr>
        <w:numPr>
          <w:ilvl w:val="0"/>
          <w:numId w:val="47"/>
        </w:numPr>
        <w:rPr>
          <w:lang w:val="en-US"/>
        </w:rPr>
      </w:pPr>
      <w:r w:rsidRPr="000A7A04">
        <w:rPr>
          <w:lang w:val="en-US"/>
        </w:rPr>
        <w:t xml:space="preserve">he also confirmed that a report must be issued by </w:t>
      </w:r>
      <w:r w:rsidR="004F1B0C" w:rsidRPr="000A7A04">
        <w:rPr>
          <w:lang w:val="en-US"/>
        </w:rPr>
        <w:t>June</w:t>
      </w:r>
      <w:r w:rsidRPr="000A7A04">
        <w:rPr>
          <w:lang w:val="en-US"/>
        </w:rPr>
        <w:t xml:space="preserve"> 2020</w:t>
      </w:r>
    </w:p>
    <w:p w14:paraId="1A497600" w14:textId="77777777" w:rsidR="000A7A04" w:rsidRDefault="000A7A04" w:rsidP="000A7A04">
      <w:pPr>
        <w:rPr>
          <w:lang w:val="en-US"/>
        </w:rPr>
      </w:pPr>
    </w:p>
    <w:p w14:paraId="0F40ADCD" w14:textId="77777777" w:rsidR="000A7A04" w:rsidRDefault="000A7A04" w:rsidP="000A7A04">
      <w:pPr>
        <w:rPr>
          <w:lang w:val="en-US"/>
        </w:rPr>
      </w:pPr>
    </w:p>
    <w:p w14:paraId="3F58561B" w14:textId="77777777" w:rsidR="000A7A04" w:rsidRDefault="000A7A04" w:rsidP="000A7A04">
      <w:pPr>
        <w:rPr>
          <w:lang w:val="en-US"/>
        </w:rPr>
      </w:pPr>
    </w:p>
    <w:p w14:paraId="3AEC3256" w14:textId="77777777" w:rsidR="000A7A04" w:rsidRPr="000A7A04" w:rsidRDefault="000A7A04" w:rsidP="000A7A04">
      <w:pPr>
        <w:rPr>
          <w:lang w:val="en-US"/>
        </w:rPr>
      </w:pPr>
    </w:p>
    <w:p w14:paraId="1253CFA2" w14:textId="77777777" w:rsidR="000A7A04" w:rsidRPr="000A7A04" w:rsidRDefault="000A7A04" w:rsidP="000A7A04">
      <w:pPr>
        <w:pStyle w:val="Heading1"/>
      </w:pPr>
      <w:r w:rsidRPr="000A7A04">
        <w:t xml:space="preserve">conclusion </w:t>
      </w:r>
    </w:p>
    <w:p w14:paraId="34512AC8" w14:textId="77777777" w:rsidR="000A7A04" w:rsidRPr="000A7A04" w:rsidRDefault="000A7A04" w:rsidP="000A7A04">
      <w:pPr>
        <w:rPr>
          <w:lang w:val="en-US"/>
        </w:rPr>
      </w:pPr>
      <w:r w:rsidRPr="000A7A04">
        <w:rPr>
          <w:lang w:val="en-US"/>
        </w:rPr>
        <w:t xml:space="preserve">this kind of round table </w:t>
      </w:r>
      <w:r>
        <w:rPr>
          <w:lang w:val="en-US"/>
        </w:rPr>
        <w:t xml:space="preserve">will happen </w:t>
      </w:r>
      <w:r w:rsidRPr="000A7A04">
        <w:rPr>
          <w:lang w:val="en-US"/>
        </w:rPr>
        <w:t>twice a year</w:t>
      </w:r>
      <w:r>
        <w:rPr>
          <w:lang w:val="en-US"/>
        </w:rPr>
        <w:t xml:space="preserve">. </w:t>
      </w:r>
    </w:p>
    <w:p w14:paraId="28E30596" w14:textId="77777777" w:rsidR="000A7A04" w:rsidRDefault="000A7A04" w:rsidP="000A7A04">
      <w:pPr>
        <w:rPr>
          <w:lang w:val="en-US"/>
        </w:rPr>
      </w:pPr>
      <w:r w:rsidRPr="000A7A04">
        <w:rPr>
          <w:lang w:val="en-US"/>
        </w:rPr>
        <w:t>the objective is to get rid of very high GWP refrigerants</w:t>
      </w:r>
    </w:p>
    <w:p w14:paraId="285A178C" w14:textId="77777777" w:rsidR="000A7A04" w:rsidRDefault="000A7A04" w:rsidP="000A7A04">
      <w:pPr>
        <w:contextualSpacing/>
        <w:jc w:val="center"/>
        <w:rPr>
          <w:rFonts w:ascii="Trebuchet MS" w:hAnsi="Trebuchet MS"/>
          <w:b/>
          <w:sz w:val="20"/>
          <w:lang w:val="en-US"/>
        </w:rPr>
      </w:pPr>
    </w:p>
    <w:p w14:paraId="23461759" w14:textId="77777777" w:rsidR="000A7A04" w:rsidRDefault="000A7A04" w:rsidP="000A7A04">
      <w:pPr>
        <w:contextualSpacing/>
        <w:jc w:val="center"/>
        <w:rPr>
          <w:rFonts w:ascii="Trebuchet MS" w:hAnsi="Trebuchet MS"/>
          <w:b/>
          <w:sz w:val="20"/>
          <w:lang w:val="en-US"/>
        </w:rPr>
      </w:pPr>
    </w:p>
    <w:p w14:paraId="52FA81BB" w14:textId="77777777" w:rsidR="000A7A04" w:rsidRDefault="000A7A04" w:rsidP="000A7A04">
      <w:pPr>
        <w:contextualSpacing/>
        <w:jc w:val="center"/>
        <w:rPr>
          <w:rFonts w:ascii="Trebuchet MS" w:hAnsi="Trebuchet MS"/>
          <w:b/>
          <w:sz w:val="20"/>
          <w:lang w:val="en-US"/>
        </w:rPr>
      </w:pPr>
    </w:p>
    <w:p w14:paraId="6F4FB8F3" w14:textId="77777777" w:rsidR="000A7A04" w:rsidRPr="000A7A04" w:rsidRDefault="000A7A04" w:rsidP="000A7A04">
      <w:pPr>
        <w:contextualSpacing/>
        <w:jc w:val="center"/>
        <w:rPr>
          <w:rFonts w:ascii="Trebuchet MS" w:hAnsi="Trebuchet MS"/>
          <w:b/>
          <w:sz w:val="20"/>
          <w:lang w:val="en-US"/>
        </w:rPr>
      </w:pPr>
    </w:p>
    <w:p w14:paraId="60773032" w14:textId="77777777" w:rsidR="000A7A04" w:rsidRPr="000A7A04" w:rsidRDefault="000A7A04" w:rsidP="000A7A04">
      <w:pPr>
        <w:pStyle w:val="Heading1"/>
      </w:pPr>
      <w:r w:rsidRPr="000A7A04">
        <w:t xml:space="preserve">other information </w:t>
      </w:r>
    </w:p>
    <w:p w14:paraId="5780D9FC" w14:textId="77777777" w:rsidR="000A7A04" w:rsidRPr="000A7A04" w:rsidRDefault="000A7A04" w:rsidP="000A7A04">
      <w:pPr>
        <w:pStyle w:val="NoSpacing"/>
        <w:rPr>
          <w:rStyle w:val="IntenseEmphasis"/>
        </w:rPr>
      </w:pPr>
      <w:r w:rsidRPr="000A7A04">
        <w:rPr>
          <w:rStyle w:val="IntenseEmphasis"/>
        </w:rPr>
        <w:t xml:space="preserve">there is a set of standard </w:t>
      </w:r>
      <w:r w:rsidRPr="000A7A04">
        <w:rPr>
          <w:rStyle w:val="IntenseEmphasis"/>
          <w:b/>
        </w:rPr>
        <w:t xml:space="preserve">EN378 </w:t>
      </w:r>
      <w:r w:rsidRPr="000A7A04">
        <w:rPr>
          <w:rStyle w:val="IntenseEmphasis"/>
        </w:rPr>
        <w:t>describing the reclaiming, an recycling process . perhaps good to read</w:t>
      </w:r>
    </w:p>
    <w:p w14:paraId="05378100" w14:textId="77777777" w:rsidR="00C35C2B" w:rsidRDefault="00DD4391" w:rsidP="00C35C2B">
      <w:pPr>
        <w:pStyle w:val="Title"/>
        <w:rPr>
          <w:lang w:val="en-US"/>
        </w:rPr>
      </w:pPr>
      <w:r>
        <w:rPr>
          <w:lang w:val="en-US"/>
        </w:rPr>
        <w:br w:type="page"/>
      </w:r>
      <w:r w:rsidR="00C35C2B">
        <w:rPr>
          <w:lang w:val="en-US"/>
        </w:rPr>
        <w:lastRenderedPageBreak/>
        <w:t>List of attendees</w:t>
      </w:r>
    </w:p>
    <w:p w14:paraId="3D5C986B" w14:textId="77777777" w:rsidR="00C35C2B" w:rsidRDefault="00C35C2B" w:rsidP="004E7B04">
      <w:pPr>
        <w:contextualSpacing/>
        <w:jc w:val="center"/>
        <w:rPr>
          <w:rFonts w:ascii="Trebuchet MS" w:hAnsi="Trebuchet MS"/>
          <w:b/>
          <w:sz w:val="20"/>
          <w:lang w:val="en-US"/>
        </w:rPr>
      </w:pPr>
    </w:p>
    <w:p w14:paraId="24501C49" w14:textId="77777777" w:rsidR="00C35C2B" w:rsidRDefault="00C35C2B" w:rsidP="004E7B04">
      <w:pPr>
        <w:contextualSpacing/>
        <w:jc w:val="center"/>
        <w:rPr>
          <w:rFonts w:ascii="Trebuchet MS" w:hAnsi="Trebuchet MS"/>
          <w:b/>
          <w:sz w:val="20"/>
          <w:lang w:val="en-US"/>
        </w:rPr>
      </w:pPr>
    </w:p>
    <w:p w14:paraId="3059E713" w14:textId="77777777" w:rsidR="000137C5" w:rsidRPr="000A7A04" w:rsidRDefault="00DD4391" w:rsidP="004E7B04">
      <w:pPr>
        <w:contextualSpacing/>
        <w:jc w:val="center"/>
        <w:rPr>
          <w:rFonts w:ascii="Trebuchet MS" w:hAnsi="Trebuchet MS"/>
          <w:b/>
          <w:sz w:val="20"/>
          <w:lang w:val="en-US"/>
        </w:rPr>
      </w:pPr>
      <w:r>
        <w:rPr>
          <w:rFonts w:ascii="Trebuchet MS" w:hAnsi="Trebuchet MS"/>
          <w:b/>
          <w:sz w:val="20"/>
          <w:lang w:val="en-US"/>
        </w:rPr>
        <w:object w:dxaOrig="5292" w:dyaOrig="816" w14:anchorId="04029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pt;height:41pt" o:ole="">
            <v:imagedata r:id="rId8" o:title=""/>
          </v:shape>
          <o:OLEObject Type="Embed" ProgID="Package" ShapeID="_x0000_i1025" DrawAspect="Content" ObjectID="_1647421097" r:id="rId9"/>
        </w:object>
      </w:r>
    </w:p>
    <w:sectPr w:rsidR="000137C5" w:rsidRPr="000A7A04" w:rsidSect="008A5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4" w:right="1701" w:bottom="113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307E3" w14:textId="77777777" w:rsidR="00463BB8" w:rsidRDefault="00463BB8">
      <w:r>
        <w:separator/>
      </w:r>
    </w:p>
  </w:endnote>
  <w:endnote w:type="continuationSeparator" w:id="0">
    <w:p w14:paraId="3A6D1B2B" w14:textId="77777777" w:rsidR="00463BB8" w:rsidRDefault="0046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6582" w14:textId="77777777" w:rsidR="00D54E27" w:rsidRDefault="00D54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B462" w14:textId="5AF9F452" w:rsidR="00D54E27" w:rsidRDefault="00D54E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11A0">
      <w:rPr>
        <w:noProof/>
      </w:rPr>
      <w:t>1</w:t>
    </w:r>
    <w:r>
      <w:rPr>
        <w:noProof/>
      </w:rPr>
      <w:fldChar w:fldCharType="end"/>
    </w:r>
  </w:p>
  <w:p w14:paraId="63AD0544" w14:textId="77777777" w:rsidR="00D54E27" w:rsidRDefault="00D54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062A" w14:textId="77777777" w:rsidR="00D54E27" w:rsidRDefault="00D54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30748" w14:textId="77777777" w:rsidR="00463BB8" w:rsidRDefault="00463BB8">
      <w:r>
        <w:separator/>
      </w:r>
    </w:p>
  </w:footnote>
  <w:footnote w:type="continuationSeparator" w:id="0">
    <w:p w14:paraId="4BC7E293" w14:textId="77777777" w:rsidR="00463BB8" w:rsidRDefault="0046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BD51" w14:textId="77777777" w:rsidR="00D54E27" w:rsidRDefault="00D54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F537" w14:textId="06BA3B7A" w:rsidR="00E64B1B" w:rsidRDefault="00463BB8">
    <w:pPr>
      <w:pStyle w:val="Header"/>
      <w:ind w:right="-1701" w:hanging="1701"/>
    </w:pPr>
    <w:r>
      <w:pict w14:anchorId="568BFF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84338" o:spid="_x0000_s2053" type="#_x0000_t136" style="position:absolute;margin-left:0;margin-top:0;width:524.5pt;height:74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&amp;D Europe internal report"/>
          <w10:wrap anchorx="margin" anchory="margin"/>
        </v:shape>
      </w:pict>
    </w:r>
    <w:r w:rsidR="007111A0">
      <w:rPr>
        <w:noProof/>
      </w:rPr>
      <w:drawing>
        <wp:anchor distT="0" distB="0" distL="114300" distR="114300" simplePos="0" relativeHeight="251657216" behindDoc="1" locked="0" layoutInCell="1" allowOverlap="1" wp14:anchorId="53D0C783" wp14:editId="1392EDD2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6500" cy="10693400"/>
          <wp:effectExtent l="0" t="0" r="0" b="0"/>
          <wp:wrapNone/>
          <wp:docPr id="4" name="Picture 4" descr="Lettre_Temp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re_Temp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DF0D4" w14:textId="77777777" w:rsidR="00D54E27" w:rsidRDefault="00D54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F49A3"/>
    <w:multiLevelType w:val="hybridMultilevel"/>
    <w:tmpl w:val="617AD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2424F"/>
    <w:multiLevelType w:val="hybridMultilevel"/>
    <w:tmpl w:val="A71E923A"/>
    <w:lvl w:ilvl="0" w:tplc="FCF4CB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BB8CE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8429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63400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27204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02C43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3F073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3E67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30C8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F03DB3"/>
    <w:multiLevelType w:val="hybridMultilevel"/>
    <w:tmpl w:val="9A6E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0692"/>
    <w:multiLevelType w:val="hybridMultilevel"/>
    <w:tmpl w:val="963E764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38459E"/>
    <w:multiLevelType w:val="hybridMultilevel"/>
    <w:tmpl w:val="E1BCAA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DEA60822">
      <w:start w:val="95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E62AC"/>
    <w:multiLevelType w:val="hybridMultilevel"/>
    <w:tmpl w:val="EA86D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072D3F"/>
    <w:multiLevelType w:val="hybridMultilevel"/>
    <w:tmpl w:val="242C0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1934C4"/>
    <w:multiLevelType w:val="hybridMultilevel"/>
    <w:tmpl w:val="FA2859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47E6F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45E5A"/>
    <w:multiLevelType w:val="hybridMultilevel"/>
    <w:tmpl w:val="F5DA7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36797"/>
    <w:multiLevelType w:val="hybridMultilevel"/>
    <w:tmpl w:val="90A21F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DEA60822">
      <w:start w:val="95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81157"/>
    <w:multiLevelType w:val="hybridMultilevel"/>
    <w:tmpl w:val="C32892D4"/>
    <w:lvl w:ilvl="0" w:tplc="680C1A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08AB8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16E27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9060C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3C82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32BC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28FB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2AC1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74C19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855B2B"/>
    <w:multiLevelType w:val="hybridMultilevel"/>
    <w:tmpl w:val="973435F6"/>
    <w:lvl w:ilvl="0" w:tplc="7158A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2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E8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8F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0C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E4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46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E5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8B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757FFC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B7FD2"/>
    <w:multiLevelType w:val="hybridMultilevel"/>
    <w:tmpl w:val="FA5EAFF0"/>
    <w:lvl w:ilvl="0" w:tplc="11903E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EA60822">
      <w:start w:val="9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010C5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8681B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90C48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2465E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7FE18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8B22B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C2A7C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BA5E10"/>
    <w:multiLevelType w:val="hybridMultilevel"/>
    <w:tmpl w:val="F31CFEF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35F28"/>
    <w:multiLevelType w:val="hybridMultilevel"/>
    <w:tmpl w:val="7E782C4E"/>
    <w:lvl w:ilvl="0" w:tplc="258E1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20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42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E4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2C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01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BC7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4E0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C5702F6"/>
    <w:multiLevelType w:val="hybridMultilevel"/>
    <w:tmpl w:val="5C3E2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DF35AD"/>
    <w:multiLevelType w:val="hybridMultilevel"/>
    <w:tmpl w:val="4790D864"/>
    <w:lvl w:ilvl="0" w:tplc="FCF4C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93C8B"/>
    <w:multiLevelType w:val="hybridMultilevel"/>
    <w:tmpl w:val="E558FF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DEA60822">
      <w:start w:val="95"/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5D56"/>
    <w:multiLevelType w:val="hybridMultilevel"/>
    <w:tmpl w:val="C7F0D406"/>
    <w:lvl w:ilvl="0" w:tplc="A7E0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38437C">
      <w:start w:val="9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AE9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84C79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66439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65C4F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AD81F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DC2D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E00F0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6DE6A75"/>
    <w:multiLevelType w:val="hybridMultilevel"/>
    <w:tmpl w:val="D30E3B66"/>
    <w:lvl w:ilvl="0" w:tplc="139EE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F30B69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8245B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615E18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8320C"/>
    <w:multiLevelType w:val="singleLevel"/>
    <w:tmpl w:val="88B06BE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DE358E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265A0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9C60A6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CF4F00"/>
    <w:multiLevelType w:val="hybridMultilevel"/>
    <w:tmpl w:val="DB20E1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DEA60822">
      <w:start w:val="95"/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77108"/>
    <w:multiLevelType w:val="hybridMultilevel"/>
    <w:tmpl w:val="03E847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22DC2"/>
    <w:multiLevelType w:val="hybridMultilevel"/>
    <w:tmpl w:val="E0B8A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7331C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464CD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486785"/>
    <w:multiLevelType w:val="hybridMultilevel"/>
    <w:tmpl w:val="5372C052"/>
    <w:lvl w:ilvl="0" w:tplc="3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4C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768A08">
      <w:numFmt w:val="bullet"/>
      <w:lvlText w:val="-"/>
      <w:lvlJc w:val="left"/>
      <w:pPr>
        <w:ind w:left="2505" w:hanging="705"/>
      </w:pPr>
      <w:rPr>
        <w:rFonts w:ascii="Trebuchet MS" w:eastAsia="Times New Roman" w:hAnsi="Trebuchet MS" w:cs="Times New Roman" w:hint="default"/>
      </w:rPr>
    </w:lvl>
    <w:lvl w:ilvl="3" w:tplc="2EDCF3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0D9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0F6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A52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EB5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5C90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FCD6ABC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0B5AA3"/>
    <w:multiLevelType w:val="hybridMultilevel"/>
    <w:tmpl w:val="70B41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F7724"/>
    <w:multiLevelType w:val="hybridMultilevel"/>
    <w:tmpl w:val="07DA8DAC"/>
    <w:lvl w:ilvl="0" w:tplc="92AECB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946E7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5D234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DAA11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5B6E5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16EA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A3E1D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91662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E90D7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60919E9"/>
    <w:multiLevelType w:val="hybridMultilevel"/>
    <w:tmpl w:val="8E689ED4"/>
    <w:lvl w:ilvl="0" w:tplc="C1186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045A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E46BE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9D4C8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D0EBD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C2036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1E24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4CE4C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1B478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6A43E59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06525C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290BC6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7B3A4F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806C58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C145C6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B24D73"/>
    <w:multiLevelType w:val="multilevel"/>
    <w:tmpl w:val="604C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"/>
  </w:num>
  <w:num w:numId="3">
    <w:abstractNumId w:val="15"/>
  </w:num>
  <w:num w:numId="4">
    <w:abstractNumId w:val="38"/>
  </w:num>
  <w:num w:numId="5">
    <w:abstractNumId w:val="2"/>
  </w:num>
  <w:num w:numId="6">
    <w:abstractNumId w:val="39"/>
  </w:num>
  <w:num w:numId="7">
    <w:abstractNumId w:val="12"/>
  </w:num>
  <w:num w:numId="8">
    <w:abstractNumId w:val="13"/>
  </w:num>
  <w:num w:numId="9">
    <w:abstractNumId w:val="19"/>
  </w:num>
  <w:num w:numId="10">
    <w:abstractNumId w:val="17"/>
  </w:num>
  <w:num w:numId="11">
    <w:abstractNumId w:val="21"/>
  </w:num>
  <w:num w:numId="12">
    <w:abstractNumId w:val="3"/>
  </w:num>
  <w:num w:numId="13">
    <w:abstractNumId w:val="5"/>
  </w:num>
  <w:num w:numId="14">
    <w:abstractNumId w:val="11"/>
  </w:num>
  <w:num w:numId="15">
    <w:abstractNumId w:val="30"/>
  </w:num>
  <w:num w:numId="16">
    <w:abstractNumId w:val="20"/>
  </w:num>
  <w:num w:numId="17">
    <w:abstractNumId w:val="18"/>
  </w:num>
  <w:num w:numId="18">
    <w:abstractNumId w:val="7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6"/>
  </w:num>
  <w:num w:numId="21">
    <w:abstractNumId w:val="31"/>
  </w:num>
  <w:num w:numId="22">
    <w:abstractNumId w:val="22"/>
  </w:num>
  <w:num w:numId="23">
    <w:abstractNumId w:val="8"/>
  </w:num>
  <w:num w:numId="24">
    <w:abstractNumId w:val="35"/>
  </w:num>
  <w:num w:numId="25">
    <w:abstractNumId w:val="16"/>
  </w:num>
  <w:num w:numId="26">
    <w:abstractNumId w:val="6"/>
  </w:num>
  <w:num w:numId="27">
    <w:abstractNumId w:val="14"/>
  </w:num>
  <w:num w:numId="28">
    <w:abstractNumId w:val="1"/>
  </w:num>
  <w:num w:numId="29">
    <w:abstractNumId w:val="46"/>
  </w:num>
  <w:num w:numId="30">
    <w:abstractNumId w:val="44"/>
  </w:num>
  <w:num w:numId="31">
    <w:abstractNumId w:val="43"/>
  </w:num>
  <w:num w:numId="32">
    <w:abstractNumId w:val="10"/>
  </w:num>
  <w:num w:numId="33">
    <w:abstractNumId w:val="27"/>
  </w:num>
  <w:num w:numId="34">
    <w:abstractNumId w:val="23"/>
  </w:num>
  <w:num w:numId="35">
    <w:abstractNumId w:val="37"/>
  </w:num>
  <w:num w:numId="36">
    <w:abstractNumId w:val="36"/>
  </w:num>
  <w:num w:numId="37">
    <w:abstractNumId w:val="33"/>
  </w:num>
  <w:num w:numId="38">
    <w:abstractNumId w:val="34"/>
  </w:num>
  <w:num w:numId="39">
    <w:abstractNumId w:val="9"/>
  </w:num>
  <w:num w:numId="40">
    <w:abstractNumId w:val="42"/>
  </w:num>
  <w:num w:numId="41">
    <w:abstractNumId w:val="28"/>
  </w:num>
  <w:num w:numId="42">
    <w:abstractNumId w:val="41"/>
  </w:num>
  <w:num w:numId="43">
    <w:abstractNumId w:val="29"/>
  </w:num>
  <w:num w:numId="44">
    <w:abstractNumId w:val="24"/>
  </w:num>
  <w:num w:numId="45">
    <w:abstractNumId w:val="25"/>
  </w:num>
  <w:num w:numId="46">
    <w:abstractNumId w:val="45"/>
  </w:num>
  <w:num w:numId="47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0E"/>
    <w:rsid w:val="00007733"/>
    <w:rsid w:val="000137C5"/>
    <w:rsid w:val="000155EA"/>
    <w:rsid w:val="0003609A"/>
    <w:rsid w:val="00037CDA"/>
    <w:rsid w:val="00060F98"/>
    <w:rsid w:val="00064EE8"/>
    <w:rsid w:val="00074C5F"/>
    <w:rsid w:val="000A4A97"/>
    <w:rsid w:val="000A7A04"/>
    <w:rsid w:val="000C7466"/>
    <w:rsid w:val="000D24AF"/>
    <w:rsid w:val="000F0277"/>
    <w:rsid w:val="000F3511"/>
    <w:rsid w:val="000F71B3"/>
    <w:rsid w:val="00104836"/>
    <w:rsid w:val="00142782"/>
    <w:rsid w:val="001619E5"/>
    <w:rsid w:val="00170912"/>
    <w:rsid w:val="00177F90"/>
    <w:rsid w:val="001B3615"/>
    <w:rsid w:val="001F6C25"/>
    <w:rsid w:val="0022209C"/>
    <w:rsid w:val="002352C3"/>
    <w:rsid w:val="002906F3"/>
    <w:rsid w:val="00296FB3"/>
    <w:rsid w:val="002B11F1"/>
    <w:rsid w:val="002D00AF"/>
    <w:rsid w:val="002D5A5F"/>
    <w:rsid w:val="002E06FB"/>
    <w:rsid w:val="002E2901"/>
    <w:rsid w:val="002F6D3F"/>
    <w:rsid w:val="003151A7"/>
    <w:rsid w:val="003168E8"/>
    <w:rsid w:val="00377DBF"/>
    <w:rsid w:val="003E1721"/>
    <w:rsid w:val="003E6C67"/>
    <w:rsid w:val="00421853"/>
    <w:rsid w:val="00422696"/>
    <w:rsid w:val="00463BB8"/>
    <w:rsid w:val="00473927"/>
    <w:rsid w:val="00481F06"/>
    <w:rsid w:val="00482645"/>
    <w:rsid w:val="0048730E"/>
    <w:rsid w:val="0049536E"/>
    <w:rsid w:val="004E7B04"/>
    <w:rsid w:val="004F1B0C"/>
    <w:rsid w:val="00512CD6"/>
    <w:rsid w:val="0053005E"/>
    <w:rsid w:val="00532D63"/>
    <w:rsid w:val="00571FEF"/>
    <w:rsid w:val="0058394C"/>
    <w:rsid w:val="00590E2A"/>
    <w:rsid w:val="005A0631"/>
    <w:rsid w:val="005B34BE"/>
    <w:rsid w:val="005D3623"/>
    <w:rsid w:val="005D78A8"/>
    <w:rsid w:val="00611DCC"/>
    <w:rsid w:val="0063150C"/>
    <w:rsid w:val="00645436"/>
    <w:rsid w:val="006615DE"/>
    <w:rsid w:val="006627C8"/>
    <w:rsid w:val="00666304"/>
    <w:rsid w:val="006857B5"/>
    <w:rsid w:val="006A34D1"/>
    <w:rsid w:val="006A3E3E"/>
    <w:rsid w:val="006C0B63"/>
    <w:rsid w:val="006C2DC8"/>
    <w:rsid w:val="006C6A77"/>
    <w:rsid w:val="006D0845"/>
    <w:rsid w:val="006F164F"/>
    <w:rsid w:val="006F1E0B"/>
    <w:rsid w:val="00702CE4"/>
    <w:rsid w:val="0070527F"/>
    <w:rsid w:val="007111A0"/>
    <w:rsid w:val="00717F3E"/>
    <w:rsid w:val="007273DE"/>
    <w:rsid w:val="00745CE2"/>
    <w:rsid w:val="007534A2"/>
    <w:rsid w:val="007749BF"/>
    <w:rsid w:val="007751B5"/>
    <w:rsid w:val="00792163"/>
    <w:rsid w:val="007C0026"/>
    <w:rsid w:val="007C23BD"/>
    <w:rsid w:val="007C7D36"/>
    <w:rsid w:val="007E6F9C"/>
    <w:rsid w:val="007E7447"/>
    <w:rsid w:val="00803BD2"/>
    <w:rsid w:val="00806292"/>
    <w:rsid w:val="00836715"/>
    <w:rsid w:val="0086051E"/>
    <w:rsid w:val="0087667F"/>
    <w:rsid w:val="008869F2"/>
    <w:rsid w:val="008A5740"/>
    <w:rsid w:val="008B2ACA"/>
    <w:rsid w:val="008B4A33"/>
    <w:rsid w:val="008B529F"/>
    <w:rsid w:val="008C3004"/>
    <w:rsid w:val="008F3FD7"/>
    <w:rsid w:val="00917929"/>
    <w:rsid w:val="00936567"/>
    <w:rsid w:val="009A79E9"/>
    <w:rsid w:val="009D5FC5"/>
    <w:rsid w:val="009F6D22"/>
    <w:rsid w:val="00A0253B"/>
    <w:rsid w:val="00A1306B"/>
    <w:rsid w:val="00A14A93"/>
    <w:rsid w:val="00A2770A"/>
    <w:rsid w:val="00A27B5A"/>
    <w:rsid w:val="00A562C1"/>
    <w:rsid w:val="00A8724A"/>
    <w:rsid w:val="00AA1863"/>
    <w:rsid w:val="00AA2283"/>
    <w:rsid w:val="00AB2E0E"/>
    <w:rsid w:val="00AB4E4E"/>
    <w:rsid w:val="00AC76A9"/>
    <w:rsid w:val="00AE02D3"/>
    <w:rsid w:val="00AE5DFF"/>
    <w:rsid w:val="00B26B59"/>
    <w:rsid w:val="00B352BF"/>
    <w:rsid w:val="00B415EB"/>
    <w:rsid w:val="00B44F60"/>
    <w:rsid w:val="00B7689F"/>
    <w:rsid w:val="00B95E51"/>
    <w:rsid w:val="00BA4131"/>
    <w:rsid w:val="00BB69AF"/>
    <w:rsid w:val="00BB726B"/>
    <w:rsid w:val="00BE09E9"/>
    <w:rsid w:val="00C009F3"/>
    <w:rsid w:val="00C04515"/>
    <w:rsid w:val="00C133C9"/>
    <w:rsid w:val="00C23E1C"/>
    <w:rsid w:val="00C264EE"/>
    <w:rsid w:val="00C35C2B"/>
    <w:rsid w:val="00C51E69"/>
    <w:rsid w:val="00C77B2D"/>
    <w:rsid w:val="00C93499"/>
    <w:rsid w:val="00CA5D54"/>
    <w:rsid w:val="00CB504B"/>
    <w:rsid w:val="00CC0311"/>
    <w:rsid w:val="00D0331C"/>
    <w:rsid w:val="00D07E47"/>
    <w:rsid w:val="00D3036A"/>
    <w:rsid w:val="00D40F8B"/>
    <w:rsid w:val="00D54E27"/>
    <w:rsid w:val="00D82A0B"/>
    <w:rsid w:val="00DD4391"/>
    <w:rsid w:val="00DD5592"/>
    <w:rsid w:val="00E306D6"/>
    <w:rsid w:val="00E37470"/>
    <w:rsid w:val="00E503E2"/>
    <w:rsid w:val="00E64B1B"/>
    <w:rsid w:val="00E81051"/>
    <w:rsid w:val="00E9214D"/>
    <w:rsid w:val="00E94EA1"/>
    <w:rsid w:val="00EA1E63"/>
    <w:rsid w:val="00EA53B7"/>
    <w:rsid w:val="00EB161B"/>
    <w:rsid w:val="00EB750B"/>
    <w:rsid w:val="00ED5D72"/>
    <w:rsid w:val="00EE0483"/>
    <w:rsid w:val="00EF10F4"/>
    <w:rsid w:val="00EF6DD1"/>
    <w:rsid w:val="00F61370"/>
    <w:rsid w:val="00F70441"/>
    <w:rsid w:val="00F97CFC"/>
    <w:rsid w:val="00FA309C"/>
    <w:rsid w:val="00FC368A"/>
    <w:rsid w:val="00FD3A3B"/>
    <w:rsid w:val="00FE1F32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3AFB3E0"/>
  <w15:chartTrackingRefBased/>
  <w15:docId w15:val="{05CABC25-6C77-4553-A01F-6D42339C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F61370"/>
    <w:pPr>
      <w:keepNext/>
      <w:tabs>
        <w:tab w:val="left" w:pos="5103"/>
        <w:tab w:val="right" w:leader="dot" w:pos="8820"/>
      </w:tabs>
      <w:outlineLvl w:val="0"/>
    </w:pPr>
    <w:rPr>
      <w:rFonts w:ascii="Arial" w:eastAsia="Times New Roman" w:hAnsi="Arial"/>
      <w:b/>
      <w:sz w:val="28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F61370"/>
    <w:pPr>
      <w:keepNext/>
      <w:shd w:val="clear" w:color="auto" w:fill="FFFFFF"/>
      <w:tabs>
        <w:tab w:val="left" w:pos="5103"/>
        <w:tab w:val="right" w:leader="dot" w:pos="8820"/>
      </w:tabs>
      <w:outlineLvl w:val="1"/>
    </w:pPr>
    <w:rPr>
      <w:rFonts w:ascii="Arial" w:eastAsia="Times New Roman" w:hAnsi="Arial"/>
      <w:b/>
      <w:bCs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F61370"/>
    <w:pPr>
      <w:keepNext/>
      <w:shd w:val="clear" w:color="auto" w:fill="FFFFFF"/>
      <w:tabs>
        <w:tab w:val="left" w:pos="5103"/>
        <w:tab w:val="right" w:leader="dot" w:pos="8820"/>
      </w:tabs>
      <w:outlineLvl w:val="2"/>
    </w:pPr>
    <w:rPr>
      <w:rFonts w:ascii="Arial" w:eastAsia="Times New Roman" w:hAnsi="Arial"/>
      <w:sz w:val="28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F61370"/>
    <w:pPr>
      <w:keepNext/>
      <w:shd w:val="clear" w:color="auto" w:fill="FFFFFF"/>
      <w:tabs>
        <w:tab w:val="left" w:pos="5103"/>
        <w:tab w:val="right" w:leader="dot" w:pos="8820"/>
      </w:tabs>
      <w:outlineLvl w:val="3"/>
    </w:pPr>
    <w:rPr>
      <w:rFonts w:ascii="Arial" w:eastAsia="Times New Roman" w:hAnsi="Arial"/>
      <w:b/>
      <w:sz w:val="28"/>
      <w:lang w:val="en-GB" w:eastAsia="en-US"/>
    </w:rPr>
  </w:style>
  <w:style w:type="paragraph" w:styleId="Heading6">
    <w:name w:val="heading 6"/>
    <w:basedOn w:val="Normal"/>
    <w:next w:val="BodyText"/>
    <w:link w:val="Heading6Char"/>
    <w:qFormat/>
    <w:rsid w:val="00F61370"/>
    <w:pPr>
      <w:keepNext/>
      <w:keepLines/>
      <w:spacing w:line="240" w:lineRule="atLeast"/>
      <w:outlineLvl w:val="5"/>
    </w:pPr>
    <w:rPr>
      <w:rFonts w:ascii="Garamond" w:eastAsia="Times New Roman" w:hAnsi="Garamond"/>
      <w:i/>
      <w:kern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0F351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2209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220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F3"/>
    <w:rPr>
      <w:sz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170912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GB"/>
    </w:rPr>
  </w:style>
  <w:style w:type="character" w:styleId="Hyperlink">
    <w:name w:val="Hyperlink"/>
    <w:uiPriority w:val="99"/>
    <w:rsid w:val="00E9214D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D54E27"/>
    <w:rPr>
      <w:sz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rsid w:val="006A3E3E"/>
    <w:rPr>
      <w:sz w:val="20"/>
    </w:rPr>
  </w:style>
  <w:style w:type="character" w:customStyle="1" w:styleId="FootnoteTextChar">
    <w:name w:val="Footnote Text Char"/>
    <w:link w:val="FootnoteText"/>
    <w:uiPriority w:val="99"/>
    <w:rsid w:val="006A3E3E"/>
    <w:rPr>
      <w:lang w:val="fr-FR" w:eastAsia="fr-FR"/>
    </w:rPr>
  </w:style>
  <w:style w:type="character" w:styleId="FootnoteReference">
    <w:name w:val="footnote reference"/>
    <w:uiPriority w:val="99"/>
    <w:rsid w:val="006A3E3E"/>
    <w:rPr>
      <w:vertAlign w:val="superscript"/>
    </w:rPr>
  </w:style>
  <w:style w:type="character" w:customStyle="1" w:styleId="Heading1Char">
    <w:name w:val="Heading 1 Char"/>
    <w:link w:val="Heading1"/>
    <w:rsid w:val="00F61370"/>
    <w:rPr>
      <w:rFonts w:ascii="Arial" w:eastAsia="Times New Roman" w:hAnsi="Arial"/>
      <w:b/>
      <w:sz w:val="28"/>
      <w:lang w:val="en-GB" w:eastAsia="en-US"/>
    </w:rPr>
  </w:style>
  <w:style w:type="character" w:customStyle="1" w:styleId="Heading2Char">
    <w:name w:val="Heading 2 Char"/>
    <w:link w:val="Heading2"/>
    <w:rsid w:val="00F61370"/>
    <w:rPr>
      <w:rFonts w:ascii="Arial" w:eastAsia="Times New Roman" w:hAnsi="Arial"/>
      <w:b/>
      <w:bCs/>
      <w:sz w:val="24"/>
      <w:shd w:val="clear" w:color="auto" w:fill="FFFFFF"/>
      <w:lang w:val="en-GB" w:eastAsia="en-US"/>
    </w:rPr>
  </w:style>
  <w:style w:type="character" w:customStyle="1" w:styleId="Heading3Char">
    <w:name w:val="Heading 3 Char"/>
    <w:link w:val="Heading3"/>
    <w:rsid w:val="00F61370"/>
    <w:rPr>
      <w:rFonts w:ascii="Arial" w:eastAsia="Times New Roman" w:hAnsi="Arial"/>
      <w:sz w:val="28"/>
      <w:shd w:val="clear" w:color="auto" w:fill="FFFFFF"/>
      <w:lang w:val="en-GB" w:eastAsia="en-US"/>
    </w:rPr>
  </w:style>
  <w:style w:type="character" w:customStyle="1" w:styleId="Heading4Char">
    <w:name w:val="Heading 4 Char"/>
    <w:link w:val="Heading4"/>
    <w:rsid w:val="00F61370"/>
    <w:rPr>
      <w:rFonts w:ascii="Arial" w:eastAsia="Times New Roman" w:hAnsi="Arial"/>
      <w:b/>
      <w:sz w:val="28"/>
      <w:shd w:val="clear" w:color="auto" w:fill="FFFFFF"/>
      <w:lang w:val="en-GB" w:eastAsia="en-US"/>
    </w:rPr>
  </w:style>
  <w:style w:type="character" w:customStyle="1" w:styleId="Heading6Char">
    <w:name w:val="Heading 6 Char"/>
    <w:link w:val="Heading6"/>
    <w:rsid w:val="00F61370"/>
    <w:rPr>
      <w:rFonts w:ascii="Garamond" w:eastAsia="Times New Roman" w:hAnsi="Garamond"/>
      <w:i/>
      <w:kern w:val="20"/>
      <w:sz w:val="24"/>
      <w:lang w:eastAsia="en-US"/>
    </w:rPr>
  </w:style>
  <w:style w:type="character" w:styleId="PageNumber">
    <w:name w:val="page number"/>
    <w:rsid w:val="00F61370"/>
  </w:style>
  <w:style w:type="paragraph" w:customStyle="1" w:styleId="Bullet1">
    <w:name w:val="Bullet 1"/>
    <w:basedOn w:val="Normal"/>
    <w:rsid w:val="00F61370"/>
    <w:pPr>
      <w:widowControl w:val="0"/>
      <w:numPr>
        <w:numId w:val="20"/>
      </w:numPr>
      <w:spacing w:after="120"/>
    </w:pPr>
    <w:rPr>
      <w:rFonts w:ascii="Times New Roman" w:eastAsia="Times New Roman" w:hAnsi="Times New Roman"/>
      <w:sz w:val="22"/>
      <w:lang w:val="en-GB" w:eastAsia="en-US"/>
    </w:rPr>
  </w:style>
  <w:style w:type="paragraph" w:styleId="BodyText">
    <w:name w:val="Body Text"/>
    <w:basedOn w:val="Normal"/>
    <w:link w:val="BodyTextChar"/>
    <w:rsid w:val="00F61370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BodyTextChar">
    <w:name w:val="Body Text Char"/>
    <w:link w:val="BodyText"/>
    <w:rsid w:val="00F61370"/>
    <w:rPr>
      <w:rFonts w:ascii="Arial" w:eastAsia="Times New Roman" w:hAnsi="Arial"/>
      <w:sz w:val="24"/>
      <w:lang w:val="en-GB" w:eastAsia="en-US"/>
    </w:rPr>
  </w:style>
  <w:style w:type="character" w:styleId="CommentReference">
    <w:name w:val="annotation reference"/>
    <w:rsid w:val="00F61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1370"/>
    <w:rPr>
      <w:rFonts w:ascii="Arial" w:eastAsia="Times New Roman" w:hAnsi="Arial"/>
      <w:sz w:val="20"/>
      <w:lang w:val="en-GB" w:eastAsia="en-US"/>
    </w:rPr>
  </w:style>
  <w:style w:type="character" w:customStyle="1" w:styleId="CommentTextChar">
    <w:name w:val="Comment Text Char"/>
    <w:link w:val="CommentText"/>
    <w:rsid w:val="00F61370"/>
    <w:rPr>
      <w:rFonts w:ascii="Arial" w:eastAsia="Times New Roman" w:hAnsi="Arial"/>
      <w:lang w:val="en-GB" w:eastAsia="en-US"/>
    </w:rPr>
  </w:style>
  <w:style w:type="paragraph" w:styleId="BodyText2">
    <w:name w:val="Body Text 2"/>
    <w:basedOn w:val="Normal"/>
    <w:link w:val="BodyText2Char"/>
    <w:rsid w:val="00F61370"/>
    <w:pPr>
      <w:shd w:val="clear" w:color="auto" w:fill="FFFFFF"/>
      <w:tabs>
        <w:tab w:val="left" w:pos="5103"/>
        <w:tab w:val="right" w:leader="dot" w:pos="8820"/>
      </w:tabs>
    </w:pPr>
    <w:rPr>
      <w:rFonts w:ascii="Arial" w:eastAsia="Times New Roman" w:hAnsi="Arial"/>
      <w:bCs/>
      <w:lang w:val="en-GB" w:eastAsia="en-US"/>
    </w:rPr>
  </w:style>
  <w:style w:type="character" w:customStyle="1" w:styleId="BodyText2Char">
    <w:name w:val="Body Text 2 Char"/>
    <w:link w:val="BodyText2"/>
    <w:rsid w:val="00F61370"/>
    <w:rPr>
      <w:rFonts w:ascii="Arial" w:eastAsia="Times New Roman" w:hAnsi="Arial"/>
      <w:bCs/>
      <w:sz w:val="24"/>
      <w:shd w:val="clear" w:color="auto" w:fill="FFFFFF"/>
      <w:lang w:val="en-GB" w:eastAsia="en-US"/>
    </w:rPr>
  </w:style>
  <w:style w:type="paragraph" w:styleId="BodyText3">
    <w:name w:val="Body Text 3"/>
    <w:basedOn w:val="Normal"/>
    <w:link w:val="BodyText3Char"/>
    <w:rsid w:val="00F61370"/>
    <w:pPr>
      <w:tabs>
        <w:tab w:val="right" w:leader="dot" w:pos="8820"/>
      </w:tabs>
      <w:jc w:val="center"/>
    </w:pPr>
    <w:rPr>
      <w:rFonts w:ascii="Arial" w:eastAsia="Times New Roman" w:hAnsi="Arial"/>
      <w:b/>
      <w:lang w:val="en-GB" w:eastAsia="en-US"/>
    </w:rPr>
  </w:style>
  <w:style w:type="character" w:customStyle="1" w:styleId="BodyText3Char">
    <w:name w:val="Body Text 3 Char"/>
    <w:link w:val="BodyText3"/>
    <w:rsid w:val="00F61370"/>
    <w:rPr>
      <w:rFonts w:ascii="Arial" w:eastAsia="Times New Roman" w:hAnsi="Arial"/>
      <w:b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1370"/>
    <w:rPr>
      <w:b/>
      <w:bCs/>
    </w:rPr>
  </w:style>
  <w:style w:type="character" w:customStyle="1" w:styleId="CommentSubjectChar">
    <w:name w:val="Comment Subject Char"/>
    <w:link w:val="CommentSubject"/>
    <w:rsid w:val="00F61370"/>
    <w:rPr>
      <w:rFonts w:ascii="Arial" w:eastAsia="Times New Roman" w:hAnsi="Arial"/>
      <w:b/>
      <w:bCs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F61370"/>
    <w:rPr>
      <w:rFonts w:ascii="Arial" w:eastAsia="Times New Roman" w:hAnsi="Arial"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F61370"/>
    <w:pPr>
      <w:ind w:left="240"/>
    </w:pPr>
    <w:rPr>
      <w:rFonts w:ascii="Arial" w:eastAsia="Times New Roman" w:hAnsi="Arial"/>
      <w:lang w:val="en-GB" w:eastAsia="en-US"/>
    </w:rPr>
  </w:style>
  <w:style w:type="character" w:styleId="FollowedHyperlink">
    <w:name w:val="FollowedHyperlink"/>
    <w:uiPriority w:val="99"/>
    <w:unhideWhenUsed/>
    <w:rsid w:val="00F61370"/>
    <w:rPr>
      <w:color w:val="954F72"/>
      <w:u w:val="single"/>
    </w:rPr>
  </w:style>
  <w:style w:type="paragraph" w:styleId="Title">
    <w:name w:val="Title"/>
    <w:basedOn w:val="Normal"/>
    <w:next w:val="Normal"/>
    <w:link w:val="TitleChar"/>
    <w:qFormat/>
    <w:rsid w:val="000A7A04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A7A04"/>
    <w:rPr>
      <w:rFonts w:ascii="Calibri Light" w:eastAsia="DengXian Light" w:hAnsi="Calibri Light" w:cs="Times New Roman"/>
      <w:b/>
      <w:bCs/>
      <w:kern w:val="28"/>
      <w:sz w:val="32"/>
      <w:szCs w:val="32"/>
      <w:lang w:val="fr-FR" w:eastAsia="fr-FR"/>
    </w:rPr>
  </w:style>
  <w:style w:type="character" w:styleId="Emphasis">
    <w:name w:val="Emphasis"/>
    <w:qFormat/>
    <w:rsid w:val="000A7A04"/>
    <w:rPr>
      <w:i/>
      <w:iCs/>
    </w:rPr>
  </w:style>
  <w:style w:type="character" w:styleId="IntenseEmphasis">
    <w:name w:val="Intense Emphasis"/>
    <w:uiPriority w:val="21"/>
    <w:qFormat/>
    <w:rsid w:val="000A7A04"/>
    <w:rPr>
      <w:i/>
      <w:iCs/>
      <w:color w:val="5B9BD5"/>
    </w:rPr>
  </w:style>
  <w:style w:type="paragraph" w:styleId="Subtitle">
    <w:name w:val="Subtitle"/>
    <w:basedOn w:val="Normal"/>
    <w:next w:val="Normal"/>
    <w:link w:val="SubtitleChar"/>
    <w:qFormat/>
    <w:rsid w:val="00C35C2B"/>
    <w:pPr>
      <w:spacing w:after="60"/>
      <w:jc w:val="center"/>
      <w:outlineLvl w:val="1"/>
    </w:pPr>
    <w:rPr>
      <w:rFonts w:ascii="Calibri Light" w:eastAsia="DengXian Light" w:hAnsi="Calibri Light"/>
      <w:szCs w:val="24"/>
    </w:rPr>
  </w:style>
  <w:style w:type="character" w:customStyle="1" w:styleId="SubtitleChar">
    <w:name w:val="Subtitle Char"/>
    <w:link w:val="Subtitle"/>
    <w:rsid w:val="00C35C2B"/>
    <w:rPr>
      <w:rFonts w:ascii="Calibri Light" w:eastAsia="DengXian Light" w:hAnsi="Calibri Light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11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1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07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48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3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7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9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4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68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6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73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9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5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5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30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2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9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1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19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6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4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5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16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94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9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26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80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70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31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91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4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41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71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56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1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9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70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35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A160255\AppData\Roaming\Microsoft\Templates\T&amp;Deuro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9459-1A85-4735-BCAC-469FE1EA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T&amp;Deurope</Template>
  <TotalTime>0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  <vt:variant>
        <vt:lpstr>Titre</vt:lpstr>
      </vt:variant>
      <vt:variant>
        <vt:i4>1</vt:i4>
      </vt:variant>
      <vt:variant>
        <vt:lpstr>Titres</vt:lpstr>
      </vt:variant>
      <vt:variant>
        <vt:i4>27</vt:i4>
      </vt:variant>
      <vt:variant>
        <vt:lpstr>Titel</vt:lpstr>
      </vt:variant>
      <vt:variant>
        <vt:i4>1</vt:i4>
      </vt:variant>
    </vt:vector>
  </HeadingPairs>
  <TitlesOfParts>
    <vt:vector size="57" baseType="lpstr">
      <vt:lpstr>Destinataire</vt:lpstr>
      <vt:lpstr>EPEE roundtable , October, 18th , 2017 Brussel</vt:lpstr>
      <vt:lpstr>    Report for T&amp;D Europe, F. Trichon , WG GFS</vt:lpstr>
      <vt:lpstr>executive summary </vt:lpstr>
      <vt:lpstr>    concerning SF6 </vt:lpstr>
      <vt:lpstr>    concerning F-Gas regulation and EC </vt:lpstr>
      <vt:lpstr>    concerning HVACR industry </vt:lpstr>
      <vt:lpstr>    The message about MV&amp;HV industry I delivered to the community </vt:lpstr>
      <vt:lpstr>attendee </vt:lpstr>
      <vt:lpstr>EC introduction (Philipp Owen-PO) </vt:lpstr>
      <vt:lpstr>EPEE presentation "GAPOMETER" </vt:lpstr>
      <vt:lpstr>    New equipment </vt:lpstr>
      <vt:lpstr>    existing equipment </vt:lpstr>
      <vt:lpstr>    Use reclaimed gas </vt:lpstr>
      <vt:lpstr>    follow up of the phase down of HFC </vt:lpstr>
      <vt:lpstr>    in conclusion, </vt:lpstr>
      <vt:lpstr>round table </vt:lpstr>
      <vt:lpstr>    gas supplies </vt:lpstr>
      <vt:lpstr>    vending machines </vt:lpstr>
      <vt:lpstr>    installers (AREA cooling solution) </vt:lpstr>
      <vt:lpstr>    mobile AC </vt:lpstr>
      <vt:lpstr>    Toshiba (OEM) </vt:lpstr>
      <vt:lpstr>    T&amp;D Europe :</vt:lpstr>
      <vt:lpstr>        my message </vt:lpstr>
      <vt:lpstr>        answer of EC (PO) </vt:lpstr>
      <vt:lpstr>conclusion </vt:lpstr>
      <vt:lpstr>other information </vt:lpstr>
      <vt:lpstr>List of attendees</vt:lpstr>
      <vt:lpstr>Destinataire</vt:lpstr>
      <vt:lpstr>EPEE roundtable , October, 18th , 2017 Brussel</vt:lpstr>
      <vt:lpstr>    Report for T&amp;D Europe, F. Trichon , WG GFS</vt:lpstr>
      <vt:lpstr>executive summary </vt:lpstr>
      <vt:lpstr>    concerning SF6 </vt:lpstr>
      <vt:lpstr>    concerning F-Gas regulation and EC </vt:lpstr>
      <vt:lpstr>    concerning HVACR industry </vt:lpstr>
      <vt:lpstr>    The message about MV&amp;HV industry I delivered to the community </vt:lpstr>
      <vt:lpstr>attendee </vt:lpstr>
      <vt:lpstr>EC introduction (Philipp Owen-PO) </vt:lpstr>
      <vt:lpstr>EPEE presentation "GAPOMETER" </vt:lpstr>
      <vt:lpstr>    New equipment </vt:lpstr>
      <vt:lpstr>    existing equipment </vt:lpstr>
      <vt:lpstr>    Use reclaimed gas </vt:lpstr>
      <vt:lpstr>    follow up of the phase down of HFC </vt:lpstr>
      <vt:lpstr>    in conclusion, </vt:lpstr>
      <vt:lpstr>round table </vt:lpstr>
      <vt:lpstr>    gas supplies </vt:lpstr>
      <vt:lpstr>    vending machines </vt:lpstr>
      <vt:lpstr>    installers (AREA cooling solution) </vt:lpstr>
      <vt:lpstr>    mobile AC </vt:lpstr>
      <vt:lpstr>    Toshiba (OEM) </vt:lpstr>
      <vt:lpstr>    T&amp;D Europe :</vt:lpstr>
      <vt:lpstr>        my message </vt:lpstr>
      <vt:lpstr>        answer of EC (PO) </vt:lpstr>
      <vt:lpstr>conclusion </vt:lpstr>
      <vt:lpstr>other information </vt:lpstr>
      <vt:lpstr>List of attendees</vt:lpstr>
      <vt:lpstr>Destinataire</vt:lpstr>
    </vt:vector>
  </TitlesOfParts>
  <Company>Piano Forte</Company>
  <LinksUpToDate>false</LinksUpToDate>
  <CharactersWithSpaces>6786</CharactersWithSpaces>
  <SharedDoc>false</SharedDoc>
  <HLinks>
    <vt:vector size="144" baseType="variant">
      <vt:variant>
        <vt:i4>1245236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_Toc365464421</vt:lpwstr>
      </vt:variant>
      <vt:variant>
        <vt:i4>1245236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_Toc365464420</vt:lpwstr>
      </vt:variant>
      <vt:variant>
        <vt:i4>1048628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_Toc365464419</vt:lpwstr>
      </vt:variant>
      <vt:variant>
        <vt:i4>1048628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_Toc365464418</vt:lpwstr>
      </vt:variant>
      <vt:variant>
        <vt:i4>1048628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_Toc365464417</vt:lpwstr>
      </vt:variant>
      <vt:variant>
        <vt:i4>1048628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_Toc365464416</vt:lpwstr>
      </vt:variant>
      <vt:variant>
        <vt:i4>1048628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_Toc365464415</vt:lpwstr>
      </vt:variant>
      <vt:variant>
        <vt:i4>1048628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_Toc365464414</vt:lpwstr>
      </vt:variant>
      <vt:variant>
        <vt:i4>1048628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_Toc365464413</vt:lpwstr>
      </vt:variant>
      <vt:variant>
        <vt:i4>1048628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_Toc365464412</vt:lpwstr>
      </vt:variant>
      <vt:variant>
        <vt:i4>1048628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_Toc365464411</vt:lpwstr>
      </vt:variant>
      <vt:variant>
        <vt:i4>1048628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_Toc365464410</vt:lpwstr>
      </vt:variant>
      <vt:variant>
        <vt:i4>1114164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_Toc365464409</vt:lpwstr>
      </vt:variant>
      <vt:variant>
        <vt:i4>1114164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_Toc365464408</vt:lpwstr>
      </vt:variant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_Toc365464407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_Toc365464406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_Toc365464405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_Toc365464404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_Toc365464403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_Toc365464402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_Toc365464401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_Toc365464400</vt:lpwstr>
      </vt:variant>
      <vt:variant>
        <vt:i4>1572918</vt:i4>
      </vt:variant>
      <vt:variant>
        <vt:i4>0</vt:i4>
      </vt:variant>
      <vt:variant>
        <vt:i4>0</vt:i4>
      </vt:variant>
      <vt:variant>
        <vt:i4>5</vt:i4>
      </vt:variant>
      <vt:variant>
        <vt:lpwstr>http://www.tdeurope.eu/data/Statement 60th anniversary Rome Treaty_240317.pdf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http://ec.europa.eu/eurostat/tgm/table.do?tab=table&amp;init=1&amp;language=en&amp;pcode=tec00001&amp;plugin=1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</dc:title>
  <dc:subject/>
  <dc:creator>François Trichon</dc:creator>
  <cp:keywords/>
  <dc:description/>
  <cp:lastModifiedBy>Yselkla</cp:lastModifiedBy>
  <cp:revision>2</cp:revision>
  <cp:lastPrinted>2017-03-30T14:46:00Z</cp:lastPrinted>
  <dcterms:created xsi:type="dcterms:W3CDTF">2020-04-03T11:12:00Z</dcterms:created>
  <dcterms:modified xsi:type="dcterms:W3CDTF">2020-04-03T11:12:00Z</dcterms:modified>
</cp:coreProperties>
</file>